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_rels/document.xml.rels" ContentType="application/vnd.openxmlformats-package.relationships+xml"/>
  <Override PartName="/word/document.xml" ContentType="application/vnd.openxmlformats-officedocument.wordprocessingml.document.main+xml"/>
  <Override PartName="/word/media/image9.png" ContentType="image/png"/>
  <Override PartName="/word/media/image13.png" ContentType="image/png"/>
  <Override PartName="/word/media/image8.png" ContentType="image/png"/>
  <Override PartName="/word/media/image12.png" ContentType="image/png"/>
  <Override PartName="/word/media/image7.png" ContentType="image/png"/>
  <Override PartName="/word/media/image11.png" ContentType="image/png"/>
  <Override PartName="/word/media/image6.png" ContentType="image/png"/>
  <Override PartName="/word/media/image19.png" ContentType="image/png"/>
  <Override PartName="/word/media/image1.png" ContentType="image/png"/>
  <Override PartName="/word/media/image3.png" ContentType="image/png"/>
  <Override PartName="/word/media/image20.png" ContentType="image/png"/>
  <Override PartName="/word/media/image18.png" ContentType="image/png"/>
  <Override PartName="/word/media/image17.png" ContentType="image/png"/>
  <Override PartName="/word/media/image16.png" ContentType="image/png"/>
  <Override PartName="/word/media/image15.png" ContentType="image/png"/>
  <Override PartName="/word/media/image14.png" ContentType="image/png"/>
  <Override PartName="/word/media/image2.png" ContentType="image/png"/>
  <Override PartName="/word/media/image4.png" ContentType="image/png"/>
  <Override PartName="/word/media/image5.png" ContentType="image/png"/>
  <Override PartName="/word/media/image10.png" ContentType="image/png"/>
  <Override PartName="/word/styles.xml" ContentType="application/vnd.openxmlformats-officedocument.wordprocessingml.styles+xml"/>
  <Override PartName="/word/header1.xml" ContentType="application/vnd.openxmlformats-officedocument.wordprocessingml.header+xml"/>
  <Override PartName="/word/footer1.xml" ContentType="application/vnd.openxmlformats-officedocument.wordprocessingml.footer+xml"/>
  <Override PartName="/word/settings.xml" ContentType="application/vnd.openxmlformats-officedocument.wordprocessingml.settings+xml"/>
  <Override PartName="/word/numbering.xml" ContentType="application/vnd.openxmlformats-officedocument.wordprocessingml.numbering+xml"/>
  <Override PartName="/word/fontTable.xml" ContentType="application/vnd.openxmlformats-officedocument.wordprocessingml.fontTable+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body>
    <w:p>
      <w:pPr>
        <w:pStyle w:val="LOnormal"/>
        <w:jc w:val="both"/>
        <w:rPr>
          <w:rFonts w:eastAsia="Calibri" w:cs="Calibri"/>
          <w:b/>
          <w:b/>
          <w:sz w:val="20"/>
          <w:szCs w:val="20"/>
        </w:rPr>
      </w:pPr>
      <w:r>
        <w:rPr>
          <w:rFonts w:eastAsia="Calibri" w:cs="Calibri"/>
          <w:b/>
          <w:sz w:val="20"/>
          <w:szCs w:val="20"/>
        </w:rPr>
        <w:t xml:space="preserve">Reconstructing micro-evolutionary dynamics shaping local variation in southern African populations using genomics, metagenomics and personal metadata </w:t>
      </w:r>
    </w:p>
    <w:p>
      <w:pPr>
        <w:pStyle w:val="LOnormal"/>
        <w:jc w:val="both"/>
        <w:rPr>
          <w:rFonts w:ascii="Arial" w:hAnsi="Arial" w:eastAsia="Calibri" w:cs="Calibri"/>
          <w:b/>
          <w:b/>
          <w:sz w:val="20"/>
          <w:szCs w:val="20"/>
        </w:rPr>
      </w:pPr>
      <w:r>
        <w:rPr>
          <w:rFonts w:eastAsia="Calibri" w:cs="Calibri"/>
          <w:b/>
          <w:sz w:val="20"/>
          <w:szCs w:val="20"/>
        </w:rPr>
      </w:r>
    </w:p>
    <w:p>
      <w:pPr>
        <w:pStyle w:val="LOnormal"/>
        <w:jc w:val="both"/>
        <w:rPr/>
      </w:pPr>
      <w:r>
        <w:rPr>
          <w:rFonts w:eastAsia="Calibri" w:cs="Calibri"/>
          <w:sz w:val="20"/>
          <w:szCs w:val="20"/>
        </w:rPr>
        <w:t>Gonzalo Oteo-García</w:t>
      </w:r>
      <w:r>
        <w:rPr>
          <w:rFonts w:eastAsia="Calibri" w:cs="Calibri"/>
          <w:sz w:val="20"/>
          <w:szCs w:val="20"/>
          <w:vertAlign w:val="superscript"/>
        </w:rPr>
        <w:t>a,b,c*</w:t>
      </w:r>
      <w:r>
        <w:rPr>
          <w:rFonts w:eastAsia="Calibri" w:cs="Calibri"/>
          <w:sz w:val="20"/>
          <w:szCs w:val="20"/>
        </w:rPr>
        <w:t>, Giacomo Mutti</w:t>
      </w:r>
      <w:r>
        <w:rPr>
          <w:rFonts w:eastAsia="Calibri" w:cs="Calibri"/>
          <w:sz w:val="20"/>
          <w:szCs w:val="20"/>
          <w:vertAlign w:val="superscript"/>
        </w:rPr>
        <w:t>a</w:t>
      </w:r>
      <w:r>
        <w:rPr>
          <w:rFonts w:eastAsia="Calibri" w:cs="Calibri"/>
          <w:sz w:val="20"/>
          <w:szCs w:val="20"/>
        </w:rPr>
        <w:t>, Matteo Caldon</w:t>
      </w:r>
      <w:r>
        <w:rPr>
          <w:rFonts w:eastAsia="Calibri" w:cs="Calibri"/>
          <w:sz w:val="20"/>
          <w:szCs w:val="20"/>
          <w:vertAlign w:val="superscript"/>
        </w:rPr>
        <w:t>a</w:t>
      </w:r>
      <w:r>
        <w:rPr>
          <w:rFonts w:eastAsia="Calibri" w:cs="Calibri"/>
          <w:sz w:val="20"/>
          <w:szCs w:val="20"/>
        </w:rPr>
        <w:t>, Ockie Oosthuitzen</w:t>
      </w:r>
      <w:r>
        <w:rPr>
          <w:rFonts w:eastAsia="Calibri" w:cs="Calibri"/>
          <w:sz w:val="20"/>
          <w:szCs w:val="20"/>
          <w:vertAlign w:val="superscript"/>
        </w:rPr>
        <w:t>d</w:t>
      </w:r>
      <w:r>
        <w:rPr>
          <w:rFonts w:eastAsia="Calibri" w:cs="Calibri"/>
          <w:sz w:val="20"/>
          <w:szCs w:val="20"/>
        </w:rPr>
        <w:t>, Matteo Manfredini</w:t>
      </w:r>
      <w:r>
        <w:rPr>
          <w:rFonts w:eastAsia="Calibri" w:cs="Calibri"/>
          <w:sz w:val="20"/>
          <w:szCs w:val="20"/>
          <w:vertAlign w:val="superscript"/>
        </w:rPr>
        <w:t>a</w:t>
      </w:r>
      <w:r>
        <w:rPr>
          <w:rFonts w:eastAsia="Calibri" w:cs="Calibri"/>
          <w:sz w:val="20"/>
          <w:szCs w:val="20"/>
        </w:rPr>
        <w:t>, Cristian Capelli.</w:t>
      </w:r>
      <w:r>
        <w:rPr>
          <w:rFonts w:eastAsia="Calibri" w:cs="Calibri"/>
          <w:sz w:val="20"/>
          <w:szCs w:val="20"/>
          <w:vertAlign w:val="superscript"/>
        </w:rPr>
        <w:t>a,e</w:t>
      </w:r>
    </w:p>
    <w:p>
      <w:pPr>
        <w:pStyle w:val="LOnormal"/>
        <w:jc w:val="both"/>
        <w:rPr>
          <w:rFonts w:ascii="Arial" w:hAnsi="Arial" w:eastAsia="Calibri" w:cs="Calibri"/>
          <w:sz w:val="20"/>
          <w:szCs w:val="20"/>
        </w:rPr>
      </w:pPr>
      <w:r>
        <w:rPr>
          <w:rFonts w:eastAsia="Calibri" w:cs="Calibri"/>
          <w:sz w:val="20"/>
          <w:szCs w:val="20"/>
        </w:rPr>
      </w:r>
    </w:p>
    <w:p>
      <w:pPr>
        <w:pStyle w:val="LOnormal"/>
        <w:jc w:val="both"/>
        <w:rPr/>
      </w:pPr>
      <w:r>
        <w:rPr>
          <w:rFonts w:eastAsia="Calibri" w:cs="Calibri"/>
          <w:sz w:val="20"/>
          <w:szCs w:val="20"/>
          <w:vertAlign w:val="superscript"/>
        </w:rPr>
        <w:t>a</w:t>
      </w:r>
      <w:r>
        <w:rPr>
          <w:rFonts w:eastAsia="Calibri" w:cs="Calibri"/>
          <w:sz w:val="20"/>
          <w:szCs w:val="20"/>
        </w:rPr>
        <w:t>Department of Chemistry, Life Sciences and Environmental Sustainability, University of Parma, Italy</w:t>
      </w:r>
    </w:p>
    <w:p>
      <w:pPr>
        <w:pStyle w:val="LOnormal"/>
        <w:jc w:val="both"/>
        <w:rPr/>
      </w:pPr>
      <w:r>
        <w:rPr>
          <w:rFonts w:eastAsia="Calibri" w:cs="Calibri"/>
          <w:sz w:val="20"/>
          <w:szCs w:val="20"/>
          <w:vertAlign w:val="superscript"/>
        </w:rPr>
        <w:t>b</w:t>
      </w:r>
      <w:r>
        <w:rPr>
          <w:rFonts w:eastAsia="Calibri" w:cs="Calibri"/>
          <w:sz w:val="20"/>
          <w:szCs w:val="20"/>
        </w:rPr>
        <w:t>Dipartamento di Biologia Ambientale, Sapienza Università di Roma, Rome, Italy</w:t>
      </w:r>
    </w:p>
    <w:p>
      <w:pPr>
        <w:pStyle w:val="LOnormal"/>
        <w:jc w:val="both"/>
        <w:rPr/>
      </w:pPr>
      <w:r>
        <w:rPr>
          <w:rFonts w:eastAsia="Calibri" w:cs="Calibri"/>
          <w:sz w:val="20"/>
          <w:szCs w:val="20"/>
          <w:vertAlign w:val="superscript"/>
        </w:rPr>
        <w:t>c</w:t>
      </w:r>
      <w:r>
        <w:rPr>
          <w:rFonts w:eastAsia="Calibri" w:cs="Calibri"/>
          <w:sz w:val="20"/>
          <w:szCs w:val="20"/>
        </w:rPr>
        <w:t>Centre for Palaeogenetics &amp; Department of Archaeology and Classical Studies, Stockholm University, Stockholm, Sweden</w:t>
      </w:r>
    </w:p>
    <w:p>
      <w:pPr>
        <w:pStyle w:val="LOnormal"/>
        <w:jc w:val="both"/>
        <w:rPr/>
      </w:pPr>
      <w:r>
        <w:rPr>
          <w:rFonts w:eastAsia="Calibri" w:cs="Calibri"/>
          <w:sz w:val="20"/>
          <w:szCs w:val="20"/>
          <w:vertAlign w:val="superscript"/>
        </w:rPr>
        <w:t>d</w:t>
      </w:r>
      <w:r>
        <w:rPr>
          <w:rFonts w:eastAsia="Calibri" w:cs="Calibri"/>
          <w:sz w:val="20"/>
          <w:szCs w:val="20"/>
        </w:rPr>
        <w:t>School of Medicine, University of Namibia, Windhoek, Namibia</w:t>
      </w:r>
    </w:p>
    <w:p>
      <w:pPr>
        <w:pStyle w:val="LOnormal"/>
        <w:jc w:val="both"/>
        <w:rPr/>
      </w:pPr>
      <w:r>
        <w:rPr>
          <w:rFonts w:eastAsia="Calibri" w:cs="Calibri"/>
          <w:sz w:val="20"/>
          <w:szCs w:val="20"/>
          <w:vertAlign w:val="superscript"/>
        </w:rPr>
        <w:t>e</w:t>
      </w:r>
      <w:r>
        <w:rPr>
          <w:rFonts w:eastAsia="Calibri" w:cs="Calibri"/>
          <w:sz w:val="20"/>
          <w:szCs w:val="20"/>
        </w:rPr>
        <w:t>Department of Biology, University of Oxford, UK</w:t>
      </w:r>
    </w:p>
    <w:p>
      <w:pPr>
        <w:pStyle w:val="LOnormal"/>
        <w:numPr>
          <w:ilvl w:val="0"/>
          <w:numId w:val="1"/>
        </w:numPr>
        <w:shd w:val="clear" w:fill="FFFFFF"/>
        <w:spacing w:lineRule="auto" w:line="360"/>
        <w:ind w:left="720" w:right="0" w:hanging="360"/>
        <w:rPr>
          <w:rFonts w:ascii="Arial" w:hAnsi="Arial"/>
          <w:color w:val="000000"/>
          <w:sz w:val="20"/>
          <w:szCs w:val="20"/>
        </w:rPr>
      </w:pPr>
      <w:r>
        <w:rPr>
          <w:color w:val="000000"/>
          <w:sz w:val="20"/>
          <w:szCs w:val="20"/>
        </w:rPr>
      </w:r>
    </w:p>
    <w:p>
      <w:pPr>
        <w:pStyle w:val="LOnormal"/>
        <w:jc w:val="center"/>
        <w:rPr>
          <w:rFonts w:eastAsia="Calibri" w:cs="Calibri"/>
          <w:b/>
          <w:b/>
          <w:sz w:val="20"/>
          <w:szCs w:val="20"/>
        </w:rPr>
      </w:pPr>
      <w:r>
        <w:rPr>
          <w:rFonts w:eastAsia="Calibri" w:cs="Calibri"/>
          <w:b/>
          <w:sz w:val="20"/>
          <w:szCs w:val="20"/>
        </w:rPr>
        <w:t>Supplementary Information</w:t>
      </w:r>
    </w:p>
    <w:p>
      <w:pPr>
        <w:pStyle w:val="LOnormal"/>
        <w:jc w:val="both"/>
        <w:rPr>
          <w:rFonts w:ascii="Arial" w:hAnsi="Arial" w:eastAsia="Calibri" w:cs="Calibri"/>
          <w:b/>
          <w:b/>
          <w:sz w:val="20"/>
          <w:szCs w:val="20"/>
        </w:rPr>
      </w:pPr>
      <w:r>
        <w:rPr>
          <w:rFonts w:eastAsia="Calibri" w:cs="Calibri"/>
          <w:b/>
          <w:sz w:val="20"/>
          <w:szCs w:val="20"/>
        </w:rPr>
      </w:r>
    </w:p>
    <w:p>
      <w:pPr>
        <w:pStyle w:val="LOnormal"/>
        <w:jc w:val="both"/>
        <w:rPr>
          <w:b/>
          <w:b/>
          <w:bCs/>
        </w:rPr>
      </w:pPr>
      <w:r>
        <w:rPr>
          <w:rFonts w:eastAsia="Calibri" w:cs="Calibri"/>
          <w:b/>
          <w:bCs/>
          <w:i/>
          <w:sz w:val="20"/>
          <w:szCs w:val="20"/>
        </w:rPr>
        <w:t>Imputation accuracy evaluation</w:t>
      </w:r>
      <w:r>
        <w:rPr>
          <w:rFonts w:eastAsia="Calibri" w:cs="Calibri"/>
          <w:b/>
          <w:bCs/>
          <w:sz w:val="20"/>
          <w:szCs w:val="20"/>
        </w:rPr>
        <w:t>.</w:t>
      </w:r>
    </w:p>
    <w:p>
      <w:pPr>
        <w:pStyle w:val="LOnormal"/>
        <w:jc w:val="both"/>
        <w:rPr>
          <w:rFonts w:eastAsia="Calibri" w:cs="Calibri"/>
          <w:sz w:val="20"/>
          <w:szCs w:val="20"/>
        </w:rPr>
      </w:pPr>
      <w:r>
        <w:rPr>
          <w:rFonts w:eastAsia="Calibri" w:cs="Calibri"/>
          <w:sz w:val="20"/>
          <w:szCs w:val="20"/>
        </w:rPr>
        <w:t xml:space="preserve">We evaluated the accuracy of imputation by directly comparing a subset of 23 individuals from the different ethnicities for which we had both low-pass imputed data and genotyping data (SI Figure 1). </w:t>
      </w:r>
    </w:p>
    <w:p>
      <w:pPr>
        <w:pStyle w:val="LOnormal"/>
        <w:jc w:val="both"/>
        <w:rPr>
          <w:rFonts w:ascii="Arial" w:hAnsi="Arial" w:eastAsia="Calibri" w:cs="Calibri"/>
          <w:sz w:val="20"/>
          <w:szCs w:val="20"/>
        </w:rPr>
      </w:pPr>
      <w:r>
        <w:rPr>
          <w:rFonts w:eastAsia="Calibri" w:cs="Calibri"/>
          <w:sz w:val="20"/>
          <w:szCs w:val="20"/>
        </w:rPr>
      </w:r>
    </w:p>
    <w:p>
      <w:pPr>
        <w:pStyle w:val="LOnormal"/>
        <w:jc w:val="both"/>
        <w:rPr>
          <w:rFonts w:eastAsia="Calibri" w:cs="Calibri"/>
          <w:sz w:val="20"/>
          <w:szCs w:val="20"/>
        </w:rPr>
      </w:pPr>
      <w:r>
        <w:rPr>
          <w:rFonts w:eastAsia="Calibri" w:cs="Calibri"/>
          <w:sz w:val="20"/>
          <w:szCs w:val="20"/>
        </w:rPr>
        <w:t>We observed that the number of matching genotypes (accuracy) for a given SNP position was consistent when comparing the genotypes and imputed genotypes of the same individual. For the Bantu-speaking groups and the Damara we found that the accuracy of the imputed genomes compared to their genotyped counterparts was &gt;9</w:t>
      </w:r>
      <w:r>
        <w:rPr>
          <w:rFonts w:eastAsia="Calibri" w:cs="Calibri"/>
          <w:sz w:val="20"/>
          <w:szCs w:val="20"/>
        </w:rPr>
        <w:t>9</w:t>
      </w:r>
      <w:r>
        <w:rPr>
          <w:rFonts w:eastAsia="Calibri" w:cs="Calibri"/>
          <w:sz w:val="20"/>
          <w:szCs w:val="20"/>
        </w:rPr>
        <w:t xml:space="preserve">%. Furthermore, the results from PCA (not shown) and ADMIXTURE (SI Figure 1) show that the same individual in genotype and imputed form show identical results when </w:t>
      </w:r>
      <w:r>
        <w:rPr>
          <w:rFonts w:eastAsia="Calibri" w:cs="Calibri"/>
          <w:sz w:val="20"/>
          <w:szCs w:val="20"/>
        </w:rPr>
        <w:t>co-analysed</w:t>
      </w:r>
      <w:r>
        <w:rPr>
          <w:rFonts w:eastAsia="Calibri" w:cs="Calibri"/>
          <w:sz w:val="20"/>
          <w:szCs w:val="20"/>
        </w:rPr>
        <w:t xml:space="preserve">. </w:t>
      </w:r>
    </w:p>
    <w:p>
      <w:pPr>
        <w:pStyle w:val="LOnormal"/>
        <w:jc w:val="both"/>
        <w:rPr>
          <w:rFonts w:ascii="Arial" w:hAnsi="Arial" w:eastAsia="Calibri" w:cs="Calibri"/>
          <w:sz w:val="20"/>
          <w:szCs w:val="20"/>
        </w:rPr>
      </w:pPr>
      <w:r>
        <w:rPr>
          <w:rFonts w:eastAsia="Calibri" w:cs="Calibri"/>
          <w:sz w:val="20"/>
          <w:szCs w:val="20"/>
        </w:rPr>
      </w:r>
    </w:p>
    <w:p>
      <w:pPr>
        <w:pStyle w:val="LOnormal"/>
        <w:jc w:val="both"/>
        <w:rPr>
          <w:b/>
          <w:b/>
          <w:bCs/>
        </w:rPr>
      </w:pPr>
      <w:r>
        <w:rPr>
          <w:rFonts w:eastAsia="Calibri" w:cs="Calibri"/>
          <w:b/>
          <w:bCs/>
          <w:i/>
          <w:sz w:val="20"/>
          <w:szCs w:val="20"/>
        </w:rPr>
        <w:t>Kinship analysis</w:t>
      </w:r>
    </w:p>
    <w:p>
      <w:pPr>
        <w:pStyle w:val="LOnormal"/>
        <w:jc w:val="both"/>
        <w:rPr>
          <w:rFonts w:eastAsia="Calibri" w:cs="Calibri"/>
          <w:sz w:val="20"/>
          <w:szCs w:val="20"/>
        </w:rPr>
      </w:pPr>
      <w:r>
        <w:rPr>
          <w:rFonts w:eastAsia="Calibri" w:cs="Calibri"/>
          <w:sz w:val="20"/>
          <w:szCs w:val="20"/>
        </w:rPr>
        <w:t>At the time of sample collection volunteers were asked not to participate in the saliva collection if a relative had already donated. Nonetheless, the kinship coefficients estimated using the genetic data identified a set of related individuals and possibly even small groups within populations, but none between groups (SI Figure 2). Among the Basotho in Lesotho we found 8 kindred pairs involving 13 individuals; including one 1st degree pair, two 2nd degree pairs and five 3rd degree pairs. Three pairs (a 1st, 2nd and 3rd degree) defined a family of three individuals. Among the Herero in Namibia we found two pairs of 3rd degree involving 4 individuals. In the Himba we found 3 kindred pairs involving 6 individuals; a 1st degree pair, two 3rd degree pairs. In Ovambo we found 5 kindred pairs involving 9 individuals; three 1st degree pairs and two 3rd degree pairs. Finally, among the Damara in Namibia we found 7 kindred pairs involving 6 individuals; three 1st degree pairs, one 2nd degree pair and three 3rd degree pairs.</w:t>
      </w:r>
    </w:p>
    <w:p>
      <w:pPr>
        <w:pStyle w:val="LOnormal"/>
        <w:jc w:val="both"/>
        <w:rPr>
          <w:rFonts w:ascii="Arial" w:hAnsi="Arial" w:eastAsia="Calibri" w:cs="Calibri"/>
          <w:sz w:val="20"/>
          <w:szCs w:val="20"/>
        </w:rPr>
      </w:pPr>
      <w:r>
        <w:rPr>
          <w:rFonts w:eastAsia="Calibri" w:cs="Calibri"/>
          <w:sz w:val="20"/>
          <w:szCs w:val="20"/>
        </w:rPr>
      </w:r>
    </w:p>
    <w:p>
      <w:pPr>
        <w:pStyle w:val="LOnormal"/>
        <w:jc w:val="both"/>
        <w:rPr>
          <w:rFonts w:eastAsia="Calibri" w:cs="Calibri"/>
          <w:sz w:val="20"/>
          <w:szCs w:val="20"/>
        </w:rPr>
      </w:pPr>
      <w:r>
        <w:rPr>
          <w:rFonts w:eastAsia="Calibri" w:cs="Calibri"/>
          <w:sz w:val="20"/>
          <w:szCs w:val="20"/>
        </w:rPr>
        <w:t xml:space="preserve">Distant relationships such as fourth degree were harder to pinpoint but distinctive values in between zero and 0.04 seem to be indicative of some type of weak kinship relationship. We found 17 of these distantly related pairs of individuals. Whether it is due to a distant degree or family inbreeding it was harder to discern. In the village of MEL in Lesotho we found several of these instances (5 pairs) but the inbreeding coefficient and length of runs homozygosity were also larger, so in this particular case we attribute this to a more generic consanguinity. In other locations they were likely actual distant relationships such as 4th degree. </w:t>
      </w:r>
    </w:p>
    <w:p>
      <w:pPr>
        <w:pStyle w:val="LOnormal"/>
        <w:jc w:val="both"/>
        <w:rPr>
          <w:rFonts w:ascii="Arial" w:hAnsi="Arial" w:eastAsia="Calibri" w:cs="Calibri"/>
          <w:sz w:val="20"/>
          <w:szCs w:val="20"/>
        </w:rPr>
      </w:pPr>
      <w:r>
        <w:rPr>
          <w:rFonts w:eastAsia="Calibri" w:cs="Calibri"/>
          <w:sz w:val="20"/>
          <w:szCs w:val="20"/>
        </w:rPr>
      </w:r>
    </w:p>
    <w:p>
      <w:pPr>
        <w:pStyle w:val="LOnormal"/>
        <w:jc w:val="both"/>
        <w:rPr>
          <w:b/>
          <w:b/>
          <w:bCs/>
        </w:rPr>
      </w:pPr>
      <w:r>
        <w:rPr>
          <w:rFonts w:eastAsia="Calibri" w:cs="Calibri"/>
          <w:b/>
          <w:bCs/>
          <w:i/>
          <w:sz w:val="20"/>
          <w:szCs w:val="20"/>
        </w:rPr>
        <w:t>Genetic variation between and within individuals</w:t>
      </w:r>
    </w:p>
    <w:p>
      <w:pPr>
        <w:pStyle w:val="LOnormal"/>
        <w:jc w:val="both"/>
        <w:rPr/>
      </w:pPr>
      <w:r>
        <w:rPr>
          <w:rFonts w:eastAsia="Calibri" w:cs="Calibri"/>
          <w:sz w:val="20"/>
          <w:szCs w:val="20"/>
        </w:rPr>
        <w:t>Pairwise L2 distances were calculated as described in the methods, values of L2 &lt; 375 correspond to kindred pairs. In Lesotho, the mean genomic distance for this population was 389.76 when the nineteen pairs of related individuals were all included. For Namibia we calculated intra-ethnic L2 distances as well as inter-ethnic (SI Table 5). The Ovambo are the most homogeneous population regarding within-group distances, with values ranging between 388-397 (average of 391.14 without related pairs). In the other groups the dispersion of measurements is broader, with the ranges falling between 375 and 405. Among the Himba the mean genomic distance is 389.61, within the Herero is 392.14, within Damara is 391.16, and within Nama is 390.39. For comparison, distances between Namibian Bantu-speaking groups are the following: 391.96 between Herero-Himba, 395.02 between Herero-Ovambo and 394.28 between Himba-Ovambo. Other inter-ethnic distances include the non-Bantu-speaking Damara and Nama. The KhoeSan-speaking Damara mean distances against the Herero, Himba and Ovambo are 394.99, 395.03 and 394.87 respectively. The inclusion of the Nama, also KhoeSan speakers, renders larger cross-ethnicity measurements. The mean L2 distance between Nama-Herero is 402.18, 402.17 between Nama-Himba, 400.99 between Nama-Ovambo and 400.34 between Nama-Damara.</w:t>
      </w:r>
    </w:p>
    <w:p>
      <w:pPr>
        <w:pStyle w:val="LOnormal"/>
        <w:jc w:val="both"/>
        <w:rPr>
          <w:rFonts w:ascii="Arial" w:hAnsi="Arial" w:eastAsia="Calibri" w:cs="Calibri"/>
          <w:sz w:val="20"/>
          <w:szCs w:val="20"/>
        </w:rPr>
      </w:pPr>
      <w:r>
        <w:rPr>
          <w:rFonts w:eastAsia="Calibri" w:cs="Calibri"/>
          <w:sz w:val="20"/>
          <w:szCs w:val="20"/>
        </w:rPr>
      </w:r>
    </w:p>
    <w:p>
      <w:pPr>
        <w:pStyle w:val="LOnormal"/>
        <w:jc w:val="both"/>
        <w:rPr>
          <w:rFonts w:eastAsia="Calibri" w:cs="Calibri"/>
          <w:sz w:val="20"/>
          <w:szCs w:val="20"/>
        </w:rPr>
      </w:pPr>
      <w:r>
        <w:rPr>
          <w:rFonts w:eastAsia="Calibri" w:cs="Calibri"/>
          <w:sz w:val="20"/>
          <w:szCs w:val="20"/>
        </w:rPr>
        <w:t>While the Ovambo have a narrow dispersion in terms of genomic distances at the population level, they display the lowest inbreeding of all Bantu-speaking groups in Namibia when total cumulative size of RoH segments (SI Figure 5), which excludes the reduced intrapopulation distances being the result of drift and/or inbreeding. The estimated ROH values are higher in other populations but none shows extreme estimates. The samples with the most extreme values relative to the dataset are all present in the Himba, the same being the five most extreme Himba samples in the PCA along the PC2 axis, somewhat outliers to the Herero-Himba overlapping cluster. The Nama have the overall smallest average size of RoH chunk and lower total size of RoH tracts, as well as the highest levels of heterozygosity (SI Figure 6).</w:t>
      </w:r>
    </w:p>
    <w:p>
      <w:pPr>
        <w:pStyle w:val="LOnormal"/>
        <w:jc w:val="both"/>
        <w:rPr>
          <w:rFonts w:ascii="Arial" w:hAnsi="Arial" w:eastAsia="Calibri" w:cs="Calibri"/>
          <w:sz w:val="20"/>
          <w:szCs w:val="20"/>
        </w:rPr>
      </w:pPr>
      <w:r>
        <w:rPr>
          <w:rFonts w:eastAsia="Calibri" w:cs="Calibri"/>
          <w:sz w:val="20"/>
          <w:szCs w:val="20"/>
        </w:rPr>
      </w:r>
    </w:p>
    <w:p>
      <w:pPr>
        <w:pStyle w:val="LOnormal"/>
        <w:jc w:val="both"/>
        <w:rPr>
          <w:rFonts w:eastAsia="Calibri" w:cs="Calibri"/>
          <w:sz w:val="20"/>
          <w:szCs w:val="20"/>
        </w:rPr>
      </w:pPr>
      <w:r>
        <w:rPr>
          <w:rFonts w:eastAsia="Calibri" w:cs="Calibri"/>
          <w:sz w:val="20"/>
          <w:szCs w:val="20"/>
        </w:rPr>
        <w:t>The Basotho from Lesotho shows a pattern of RoH tracts comparable to that of the Ovambo (SI Figure 6). When broken down by sampling location the pattern remains constant in the same way the admixture proportions do, except for the MEL location where we observe larger total size of RoH and higher average RoH length (SI Figure 6). MEL is the area in the Highlands with the smallest sample size and also where we identified more KING coefficient values indicating distant relatedness beyond 3rd degree. Whether this is a sampling bias or the true situation of the area it cannot be told. In any case, we did not observe an excess of people with parents or grandparents born in the same place, however MEL is the place with the highest homogeneity in clan affiliation when looking at the genealogy of individuals.</w:t>
      </w:r>
    </w:p>
    <w:p>
      <w:pPr>
        <w:pStyle w:val="LOnormal"/>
        <w:jc w:val="both"/>
        <w:rPr>
          <w:rFonts w:eastAsia="Calibri" w:cs="Calibri"/>
          <w:i/>
          <w:i/>
        </w:rPr>
      </w:pPr>
      <w:r>
        <w:rPr>
          <w:rFonts w:eastAsia="Calibri" w:cs="Calibri"/>
          <w:i/>
        </w:rPr>
      </w:r>
    </w:p>
    <w:p>
      <w:pPr>
        <w:pStyle w:val="LOnormal"/>
        <w:jc w:val="both"/>
        <w:rPr>
          <w:rFonts w:eastAsia="Calibri" w:cs="Calibri"/>
          <w:i/>
          <w:i/>
        </w:rPr>
      </w:pPr>
      <w:r>
        <w:rPr>
          <w:rFonts w:eastAsia="Calibri" w:cs="Calibri"/>
          <w:i/>
        </w:rPr>
      </w:r>
    </w:p>
    <w:p>
      <w:pPr>
        <w:pStyle w:val="LOnormal"/>
        <w:jc w:val="both"/>
        <w:rPr>
          <w:rFonts w:eastAsia="Calibri" w:cs="Calibri"/>
          <w:i/>
          <w:i/>
        </w:rPr>
      </w:pPr>
      <w:r>
        <w:rPr>
          <w:rFonts w:eastAsia="Calibri" w:cs="Calibri"/>
          <w:i/>
        </w:rPr>
      </w:r>
    </w:p>
    <w:p>
      <w:pPr>
        <w:pStyle w:val="LOnormal"/>
        <w:jc w:val="both"/>
        <w:rPr>
          <w:rFonts w:eastAsia="Calibri" w:cs="Calibri"/>
          <w:i/>
          <w:i/>
        </w:rPr>
      </w:pPr>
      <w:r>
        <w:rPr>
          <w:rFonts w:eastAsia="Calibri" w:cs="Calibri"/>
          <w:i/>
        </w:rPr>
      </w:r>
    </w:p>
    <w:p>
      <w:pPr>
        <w:pStyle w:val="LOnormal"/>
        <w:jc w:val="both"/>
        <w:rPr>
          <w:rFonts w:eastAsia="Calibri" w:cs="Calibri"/>
          <w:i/>
          <w:i/>
        </w:rPr>
      </w:pPr>
      <w:r>
        <w:rPr>
          <w:rFonts w:eastAsia="Calibri" w:cs="Calibri"/>
          <w:i/>
        </w:rPr>
      </w:r>
    </w:p>
    <w:p>
      <w:pPr>
        <w:pStyle w:val="LOnormal"/>
        <w:jc w:val="both"/>
        <w:rPr>
          <w:rFonts w:eastAsia="Calibri" w:cs="Calibri"/>
          <w:i/>
          <w:i/>
        </w:rPr>
      </w:pPr>
      <w:r>
        <w:rPr>
          <w:rFonts w:eastAsia="Calibri" w:cs="Calibri"/>
          <w:i/>
        </w:rPr>
      </w:r>
    </w:p>
    <w:p>
      <w:pPr>
        <w:pStyle w:val="LOnormal"/>
        <w:jc w:val="both"/>
        <w:rPr>
          <w:rFonts w:eastAsia="Calibri" w:cs="Calibri"/>
          <w:i/>
          <w:i/>
        </w:rPr>
      </w:pPr>
      <w:r>
        <w:rPr>
          <w:rFonts w:eastAsia="Calibri" w:cs="Calibri"/>
          <w:i/>
        </w:rPr>
      </w:r>
    </w:p>
    <w:p>
      <w:pPr>
        <w:pStyle w:val="LOnormal"/>
        <w:jc w:val="both"/>
        <w:rPr>
          <w:rFonts w:eastAsia="Calibri" w:cs="Calibri"/>
          <w:i/>
          <w:i/>
        </w:rPr>
      </w:pPr>
      <w:r>
        <w:rPr>
          <w:rFonts w:eastAsia="Calibri" w:cs="Calibri"/>
          <w:i/>
        </w:rPr>
      </w:r>
    </w:p>
    <w:p>
      <w:pPr>
        <w:pStyle w:val="LOnormal"/>
        <w:jc w:val="both"/>
        <w:rPr>
          <w:rFonts w:ascii="Arial" w:hAnsi="Arial" w:eastAsia="Calibri" w:cs="Calibri"/>
          <w:sz w:val="20"/>
          <w:szCs w:val="20"/>
          <w:shd w:fill="F4CCCC" w:val="clear"/>
        </w:rPr>
      </w:pPr>
      <w:r>
        <w:rPr>
          <w:rFonts w:eastAsia="Calibri" w:cs="Calibri"/>
          <w:sz w:val="20"/>
          <w:szCs w:val="20"/>
          <w:shd w:fill="F4CCCC" w:val="clear"/>
        </w:rPr>
      </w:r>
    </w:p>
    <w:p>
      <w:pPr>
        <w:pStyle w:val="LOnormal"/>
        <w:jc w:val="both"/>
        <w:rPr>
          <w:rFonts w:ascii="Arial" w:hAnsi="Arial" w:eastAsia="Calibri" w:cs="Calibri"/>
          <w:sz w:val="20"/>
          <w:szCs w:val="20"/>
          <w:shd w:fill="F4CCCC" w:val="clear"/>
        </w:rPr>
      </w:pPr>
      <w:r>
        <w:rPr>
          <w:rFonts w:eastAsia="Calibri" w:cs="Calibri"/>
          <w:sz w:val="20"/>
          <w:szCs w:val="20"/>
          <w:shd w:fill="F4CCCC" w:val="clear"/>
        </w:rPr>
      </w:r>
    </w:p>
    <w:p>
      <w:pPr>
        <w:pStyle w:val="LOnormal"/>
        <w:jc w:val="both"/>
        <w:rPr>
          <w:rFonts w:ascii="Arial" w:hAnsi="Arial" w:eastAsia="Calibri" w:cs="Calibri"/>
          <w:sz w:val="20"/>
          <w:szCs w:val="20"/>
          <w:shd w:fill="F4CCCC" w:val="clear"/>
        </w:rPr>
      </w:pPr>
      <w:r>
        <w:rPr>
          <w:rFonts w:eastAsia="Calibri" w:cs="Calibri"/>
          <w:sz w:val="20"/>
          <w:szCs w:val="20"/>
          <w:shd w:fill="F4CCCC" w:val="clear"/>
        </w:rPr>
      </w:r>
    </w:p>
    <w:p>
      <w:pPr>
        <w:pStyle w:val="LOnormal"/>
        <w:jc w:val="both"/>
        <w:rPr>
          <w:rFonts w:ascii="Arial" w:hAnsi="Arial" w:eastAsia="Calibri" w:cs="Calibri"/>
          <w:sz w:val="20"/>
          <w:szCs w:val="20"/>
          <w:shd w:fill="F4CCCC" w:val="clear"/>
        </w:rPr>
      </w:pPr>
      <w:r>
        <w:rPr>
          <w:rFonts w:eastAsia="Calibri" w:cs="Calibri"/>
          <w:sz w:val="20"/>
          <w:szCs w:val="20"/>
          <w:shd w:fill="F4CCCC" w:val="clear"/>
        </w:rPr>
      </w:r>
    </w:p>
    <w:p>
      <w:pPr>
        <w:pStyle w:val="LOnormal"/>
        <w:jc w:val="both"/>
        <w:rPr>
          <w:rFonts w:ascii="Arial" w:hAnsi="Arial" w:eastAsia="Calibri" w:cs="Calibri"/>
          <w:sz w:val="20"/>
          <w:szCs w:val="20"/>
          <w:shd w:fill="F4CCCC" w:val="clear"/>
        </w:rPr>
      </w:pPr>
      <w:r>
        <w:rPr>
          <w:rFonts w:eastAsia="Calibri" w:cs="Calibri"/>
          <w:sz w:val="20"/>
          <w:szCs w:val="20"/>
          <w:shd w:fill="F4CCCC" w:val="clear"/>
        </w:rPr>
      </w:r>
    </w:p>
    <w:p>
      <w:pPr>
        <w:pStyle w:val="LOnormal"/>
        <w:jc w:val="both"/>
        <w:rPr>
          <w:rFonts w:ascii="Arial" w:hAnsi="Arial" w:eastAsia="Calibri" w:cs="Calibri"/>
          <w:sz w:val="20"/>
          <w:szCs w:val="20"/>
          <w:shd w:fill="F4CCCC" w:val="clear"/>
        </w:rPr>
      </w:pPr>
      <w:r>
        <w:rPr>
          <w:rFonts w:eastAsia="Calibri" w:cs="Calibri"/>
          <w:sz w:val="20"/>
          <w:szCs w:val="20"/>
          <w:shd w:fill="F4CCCC" w:val="clear"/>
        </w:rPr>
      </w:r>
    </w:p>
    <w:p>
      <w:pPr>
        <w:pStyle w:val="LOnormal"/>
        <w:jc w:val="both"/>
        <w:rPr>
          <w:rFonts w:ascii="Arial" w:hAnsi="Arial" w:eastAsia="Calibri" w:cs="Calibri"/>
          <w:sz w:val="20"/>
          <w:szCs w:val="20"/>
          <w:shd w:fill="F4CCCC" w:val="clear"/>
        </w:rPr>
      </w:pPr>
      <w:r>
        <w:rPr>
          <w:rFonts w:eastAsia="Calibri" w:cs="Calibri"/>
          <w:sz w:val="20"/>
          <w:szCs w:val="20"/>
          <w:shd w:fill="F4CCCC" w:val="clear"/>
        </w:rPr>
      </w:r>
    </w:p>
    <w:p>
      <w:pPr>
        <w:pStyle w:val="LOnormal"/>
        <w:jc w:val="both"/>
        <w:rPr>
          <w:rFonts w:ascii="Arial" w:hAnsi="Arial" w:eastAsia="Calibri" w:cs="Calibri"/>
          <w:sz w:val="20"/>
          <w:szCs w:val="20"/>
          <w:shd w:fill="F4CCCC" w:val="clear"/>
        </w:rPr>
      </w:pPr>
      <w:r>
        <w:rPr>
          <w:rFonts w:eastAsia="Calibri" w:cs="Calibri"/>
          <w:sz w:val="20"/>
          <w:szCs w:val="20"/>
          <w:shd w:fill="F4CCCC" w:val="clear"/>
        </w:rPr>
      </w:r>
    </w:p>
    <w:p>
      <w:pPr>
        <w:pStyle w:val="LOnormal"/>
        <w:jc w:val="both"/>
        <w:rPr>
          <w:rFonts w:ascii="Arial" w:hAnsi="Arial" w:eastAsia="Calibri" w:cs="Calibri"/>
          <w:sz w:val="20"/>
          <w:szCs w:val="20"/>
          <w:shd w:fill="F4CCCC" w:val="clear"/>
        </w:rPr>
      </w:pPr>
      <w:r>
        <w:rPr>
          <w:rFonts w:eastAsia="Calibri" w:cs="Calibri"/>
          <w:sz w:val="20"/>
          <w:szCs w:val="20"/>
          <w:shd w:fill="F4CCCC" w:val="clear"/>
        </w:rPr>
      </w:r>
    </w:p>
    <w:p>
      <w:pPr>
        <w:pStyle w:val="LOnormal"/>
        <w:jc w:val="both"/>
        <w:rPr>
          <w:rFonts w:ascii="Arial" w:hAnsi="Arial" w:eastAsia="Calibri" w:cs="Calibri"/>
          <w:sz w:val="20"/>
          <w:szCs w:val="20"/>
          <w:shd w:fill="F4CCCC" w:val="clear"/>
        </w:rPr>
      </w:pPr>
      <w:r>
        <w:rPr>
          <w:rFonts w:eastAsia="Calibri" w:cs="Calibri"/>
          <w:sz w:val="20"/>
          <w:szCs w:val="20"/>
          <w:shd w:fill="F4CCCC" w:val="clear"/>
        </w:rPr>
      </w:r>
    </w:p>
    <w:p>
      <w:pPr>
        <w:pStyle w:val="LOnormal"/>
        <w:jc w:val="both"/>
        <w:rPr>
          <w:rFonts w:ascii="Arial" w:hAnsi="Arial" w:eastAsia="Calibri" w:cs="Calibri"/>
          <w:sz w:val="20"/>
          <w:szCs w:val="20"/>
          <w:shd w:fill="F4CCCC" w:val="clear"/>
        </w:rPr>
      </w:pPr>
      <w:r>
        <w:rPr>
          <w:rFonts w:eastAsia="Calibri" w:cs="Calibri"/>
          <w:sz w:val="20"/>
          <w:szCs w:val="20"/>
          <w:shd w:fill="F4CCCC" w:val="clear"/>
        </w:rPr>
      </w:r>
    </w:p>
    <w:p>
      <w:pPr>
        <w:pStyle w:val="LOnormal"/>
        <w:jc w:val="both"/>
        <w:rPr>
          <w:rFonts w:ascii="Arial" w:hAnsi="Arial" w:eastAsia="Calibri" w:cs="Calibri"/>
          <w:sz w:val="20"/>
          <w:szCs w:val="20"/>
          <w:shd w:fill="F4CCCC" w:val="clear"/>
        </w:rPr>
      </w:pPr>
      <w:r>
        <w:rPr>
          <w:rFonts w:eastAsia="Calibri" w:cs="Calibri"/>
          <w:sz w:val="20"/>
          <w:szCs w:val="20"/>
          <w:shd w:fill="F4CCCC" w:val="clear"/>
        </w:rPr>
      </w:r>
    </w:p>
    <w:p>
      <w:pPr>
        <w:pStyle w:val="LOnormal"/>
        <w:jc w:val="both"/>
        <w:rPr>
          <w:rFonts w:ascii="Arial" w:hAnsi="Arial" w:eastAsia="Calibri" w:cs="Calibri"/>
          <w:sz w:val="20"/>
          <w:szCs w:val="20"/>
          <w:shd w:fill="F4CCCC" w:val="clear"/>
        </w:rPr>
      </w:pPr>
      <w:r>
        <w:rPr>
          <w:rFonts w:eastAsia="Calibri" w:cs="Calibri"/>
          <w:sz w:val="20"/>
          <w:szCs w:val="20"/>
          <w:shd w:fill="F4CCCC" w:val="clear"/>
        </w:rPr>
      </w:r>
    </w:p>
    <w:p>
      <w:pPr>
        <w:pStyle w:val="LOnormal"/>
        <w:jc w:val="both"/>
        <w:rPr>
          <w:rFonts w:ascii="Arial" w:hAnsi="Arial" w:eastAsia="Calibri" w:cs="Calibri"/>
          <w:sz w:val="20"/>
          <w:szCs w:val="20"/>
          <w:shd w:fill="F4CCCC" w:val="clear"/>
        </w:rPr>
      </w:pPr>
      <w:r>
        <w:rPr>
          <w:rFonts w:eastAsia="Calibri" w:cs="Calibri"/>
          <w:sz w:val="20"/>
          <w:szCs w:val="20"/>
          <w:shd w:fill="F4CCCC" w:val="clear"/>
        </w:rPr>
      </w:r>
    </w:p>
    <w:p>
      <w:pPr>
        <w:pStyle w:val="LOnormal"/>
        <w:jc w:val="both"/>
        <w:rPr>
          <w:rFonts w:ascii="Arial" w:hAnsi="Arial" w:eastAsia="Calibri" w:cs="Calibri"/>
          <w:sz w:val="20"/>
          <w:szCs w:val="20"/>
          <w:shd w:fill="F4CCCC" w:val="clear"/>
        </w:rPr>
      </w:pPr>
      <w:r>
        <w:rPr>
          <w:rFonts w:eastAsia="Calibri" w:cs="Calibri"/>
          <w:sz w:val="20"/>
          <w:szCs w:val="20"/>
          <w:shd w:fill="F4CCCC" w:val="clear"/>
        </w:rPr>
      </w:r>
    </w:p>
    <w:p>
      <w:pPr>
        <w:pStyle w:val="LOnormal"/>
        <w:jc w:val="center"/>
        <w:rPr>
          <w:rFonts w:eastAsia="Calibri" w:cs="Calibri"/>
          <w:b/>
          <w:b/>
          <w:sz w:val="20"/>
          <w:szCs w:val="20"/>
        </w:rPr>
      </w:pPr>
      <w:r>
        <w:rPr>
          <w:rFonts w:eastAsia="Calibri" w:cs="Calibri"/>
          <w:b/>
          <w:sz w:val="20"/>
          <w:szCs w:val="20"/>
        </w:rPr>
        <w:t>Supplementary Information Figures</w:t>
      </w:r>
    </w:p>
    <w:p>
      <w:pPr>
        <w:pStyle w:val="LOnormal"/>
        <w:jc w:val="center"/>
        <w:rPr>
          <w:rFonts w:ascii="Arial" w:hAnsi="Arial" w:eastAsia="Calibri" w:cs="Calibri"/>
          <w:sz w:val="20"/>
          <w:szCs w:val="20"/>
        </w:rPr>
      </w:pPr>
      <w:r>
        <w:rPr>
          <w:rFonts w:eastAsia="Calibri" w:cs="Calibri"/>
          <w:sz w:val="20"/>
          <w:szCs w:val="20"/>
        </w:rPr>
      </w:r>
    </w:p>
    <w:p>
      <w:pPr>
        <w:pStyle w:val="LOnormal"/>
        <w:jc w:val="both"/>
        <w:rPr/>
      </w:pPr>
      <w:r>
        <w:rPr/>
        <w:drawing>
          <wp:inline distT="0" distB="0" distL="0" distR="0">
            <wp:extent cx="5731510" cy="1727200"/>
            <wp:effectExtent l="0" t="0" r="0" b="0"/>
            <wp:docPr id="1" name="image3.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3.png" descr=""/>
                    <pic:cNvPicPr>
                      <a:picLocks noChangeAspect="1" noChangeArrowheads="1"/>
                    </pic:cNvPicPr>
                  </pic:nvPicPr>
                  <pic:blipFill>
                    <a:blip r:embed="rId2"/>
                    <a:stretch>
                      <a:fillRect/>
                    </a:stretch>
                  </pic:blipFill>
                  <pic:spPr bwMode="auto">
                    <a:xfrm>
                      <a:off x="0" y="0"/>
                      <a:ext cx="5731510" cy="1727200"/>
                    </a:xfrm>
                    <a:prstGeom prst="rect">
                      <a:avLst/>
                    </a:prstGeom>
                  </pic:spPr>
                </pic:pic>
              </a:graphicData>
            </a:graphic>
          </wp:inline>
        </w:drawing>
      </w:r>
      <w:r>
        <w:rPr>
          <w:rFonts w:eastAsia="Calibri" w:cs="Calibri"/>
          <w:sz w:val="20"/>
          <w:szCs w:val="20"/>
        </w:rPr>
        <w:t>SI Figure 1: Comparisons between the ADMIXTURE profiles estimated using Gencove imputed data and SNP array data.</w:t>
      </w:r>
    </w:p>
    <w:p>
      <w:pPr>
        <w:pStyle w:val="LOnormal"/>
        <w:jc w:val="both"/>
        <w:rPr>
          <w:rFonts w:ascii="Arial" w:hAnsi="Arial" w:eastAsia="Calibri" w:cs="Calibri"/>
          <w:sz w:val="20"/>
          <w:szCs w:val="20"/>
          <w:shd w:fill="F4CCCC" w:val="clear"/>
        </w:rPr>
      </w:pPr>
      <w:r>
        <w:rPr>
          <w:rFonts w:eastAsia="Calibri" w:cs="Calibri"/>
          <w:sz w:val="20"/>
          <w:szCs w:val="20"/>
          <w:shd w:fill="F4CCCC" w:val="clear"/>
        </w:rPr>
      </w:r>
    </w:p>
    <w:p>
      <w:pPr>
        <w:pStyle w:val="LOnormal"/>
        <w:jc w:val="both"/>
        <w:rPr>
          <w:rFonts w:ascii="Arial" w:hAnsi="Arial" w:eastAsia="Calibri" w:cs="Calibri"/>
          <w:sz w:val="20"/>
          <w:szCs w:val="20"/>
        </w:rPr>
      </w:pPr>
      <w:r>
        <w:rPr>
          <w:rFonts w:eastAsia="Calibri" w:cs="Calibri"/>
          <w:sz w:val="20"/>
          <w:szCs w:val="20"/>
        </w:rPr>
      </w:r>
    </w:p>
    <w:p>
      <w:pPr>
        <w:pStyle w:val="LOnormal"/>
        <w:jc w:val="both"/>
        <w:rPr/>
      </w:pPr>
      <w:r>
        <w:rPr/>
        <w:drawing>
          <wp:inline distT="0" distB="0" distL="0" distR="0">
            <wp:extent cx="5731510" cy="1968500"/>
            <wp:effectExtent l="0" t="0" r="0" b="0"/>
            <wp:docPr id="2" name="image9.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9.png" descr=""/>
                    <pic:cNvPicPr>
                      <a:picLocks noChangeAspect="1" noChangeArrowheads="1"/>
                    </pic:cNvPicPr>
                  </pic:nvPicPr>
                  <pic:blipFill>
                    <a:blip r:embed="rId3"/>
                    <a:stretch>
                      <a:fillRect/>
                    </a:stretch>
                  </pic:blipFill>
                  <pic:spPr bwMode="auto">
                    <a:xfrm>
                      <a:off x="0" y="0"/>
                      <a:ext cx="5731510" cy="1968500"/>
                    </a:xfrm>
                    <a:prstGeom prst="rect">
                      <a:avLst/>
                    </a:prstGeom>
                  </pic:spPr>
                </pic:pic>
              </a:graphicData>
            </a:graphic>
          </wp:inline>
        </w:drawing>
      </w:r>
    </w:p>
    <w:p>
      <w:pPr>
        <w:pStyle w:val="LOnormal"/>
        <w:jc w:val="both"/>
        <w:rPr>
          <w:rFonts w:eastAsia="Calibri" w:cs="Calibri"/>
          <w:sz w:val="20"/>
          <w:szCs w:val="20"/>
          <w:shd w:fill="auto" w:val="clear"/>
        </w:rPr>
      </w:pPr>
      <w:r>
        <w:rPr>
          <w:rFonts w:eastAsia="Calibri" w:cs="Calibri"/>
          <w:sz w:val="20"/>
          <w:szCs w:val="20"/>
          <w:shd w:fill="auto" w:val="clear"/>
        </w:rPr>
        <w:t>SI Figure 2: KING kinship coefficient results identifying related pairs within each population.</w:t>
      </w:r>
    </w:p>
    <w:p>
      <w:pPr>
        <w:pStyle w:val="LOnormal"/>
        <w:jc w:val="both"/>
        <w:rPr>
          <w:rFonts w:ascii="Arial" w:hAnsi="Arial" w:eastAsia="Calibri" w:cs="Calibri"/>
          <w:sz w:val="20"/>
          <w:szCs w:val="20"/>
        </w:rPr>
      </w:pPr>
      <w:r>
        <w:rPr>
          <w:rFonts w:eastAsia="Calibri" w:cs="Calibri"/>
          <w:sz w:val="20"/>
          <w:szCs w:val="20"/>
        </w:rPr>
      </w:r>
    </w:p>
    <w:p>
      <w:pPr>
        <w:pStyle w:val="LOnormal"/>
        <w:jc w:val="both"/>
        <w:rPr/>
      </w:pPr>
      <w:r>
        <w:rPr/>
        <w:drawing>
          <wp:inline distT="0" distB="0" distL="0" distR="0">
            <wp:extent cx="5731510" cy="2654300"/>
            <wp:effectExtent l="0" t="0" r="0" b="0"/>
            <wp:docPr id="3" name="image10.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10.png" descr=""/>
                    <pic:cNvPicPr>
                      <a:picLocks noChangeAspect="1" noChangeArrowheads="1"/>
                    </pic:cNvPicPr>
                  </pic:nvPicPr>
                  <pic:blipFill>
                    <a:blip r:embed="rId4"/>
                    <a:stretch>
                      <a:fillRect/>
                    </a:stretch>
                  </pic:blipFill>
                  <pic:spPr bwMode="auto">
                    <a:xfrm>
                      <a:off x="0" y="0"/>
                      <a:ext cx="5731510" cy="2654300"/>
                    </a:xfrm>
                    <a:prstGeom prst="rect">
                      <a:avLst/>
                    </a:prstGeom>
                  </pic:spPr>
                </pic:pic>
              </a:graphicData>
            </a:graphic>
          </wp:inline>
        </w:drawing>
      </w:r>
    </w:p>
    <w:p>
      <w:pPr>
        <w:pStyle w:val="LOnormal"/>
        <w:jc w:val="both"/>
        <w:rPr>
          <w:rFonts w:eastAsia="Calibri" w:cs="Calibri"/>
          <w:sz w:val="20"/>
          <w:szCs w:val="20"/>
        </w:rPr>
      </w:pPr>
      <w:r>
        <w:rPr>
          <w:rFonts w:eastAsia="Calibri" w:cs="Calibri"/>
          <w:sz w:val="20"/>
          <w:szCs w:val="20"/>
        </w:rPr>
        <w:t>SI Figure 3: Correlation of markers with zero identical-by-state SNPs (IBS0) estimated by KING and L2 distances between pairs of individuals.</w:t>
      </w:r>
    </w:p>
    <w:p>
      <w:pPr>
        <w:pStyle w:val="LOnormal"/>
        <w:jc w:val="both"/>
        <w:rPr>
          <w:rFonts w:ascii="Arial" w:hAnsi="Arial" w:eastAsia="Calibri" w:cs="Calibri"/>
          <w:sz w:val="20"/>
          <w:szCs w:val="20"/>
        </w:rPr>
      </w:pPr>
      <w:r>
        <w:rPr>
          <w:rFonts w:eastAsia="Calibri" w:cs="Calibri"/>
          <w:sz w:val="20"/>
          <w:szCs w:val="20"/>
        </w:rPr>
      </w:r>
    </w:p>
    <w:p>
      <w:pPr>
        <w:pStyle w:val="LOnormal"/>
        <w:jc w:val="both"/>
        <w:rPr/>
      </w:pPr>
      <w:r>
        <w:rPr/>
        <w:drawing>
          <wp:inline distT="0" distB="0" distL="0" distR="0">
            <wp:extent cx="5731510" cy="2311400"/>
            <wp:effectExtent l="0" t="0" r="0" b="0"/>
            <wp:docPr id="4" name="image2.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png" descr=""/>
                    <pic:cNvPicPr>
                      <a:picLocks noChangeAspect="1" noChangeArrowheads="1"/>
                    </pic:cNvPicPr>
                  </pic:nvPicPr>
                  <pic:blipFill>
                    <a:blip r:embed="rId5"/>
                    <a:stretch>
                      <a:fillRect/>
                    </a:stretch>
                  </pic:blipFill>
                  <pic:spPr bwMode="auto">
                    <a:xfrm>
                      <a:off x="0" y="0"/>
                      <a:ext cx="5731510" cy="2311400"/>
                    </a:xfrm>
                    <a:prstGeom prst="rect">
                      <a:avLst/>
                    </a:prstGeom>
                  </pic:spPr>
                </pic:pic>
              </a:graphicData>
            </a:graphic>
          </wp:inline>
        </w:drawing>
      </w:r>
    </w:p>
    <w:p>
      <w:pPr>
        <w:pStyle w:val="LOnormal"/>
        <w:jc w:val="both"/>
        <w:rPr>
          <w:rFonts w:eastAsia="Calibri" w:cs="Calibri"/>
          <w:sz w:val="20"/>
          <w:szCs w:val="20"/>
        </w:rPr>
      </w:pPr>
      <w:r>
        <w:rPr>
          <w:rFonts w:eastAsia="Calibri" w:cs="Calibri"/>
          <w:sz w:val="20"/>
          <w:szCs w:val="20"/>
        </w:rPr>
        <w:t>SI Figure 4: PCA including African populations from the Human Origins (circles) dataset and the individuals (stars for Namibia and crosses for Lesotho) studied in this work (Left). PCA including African and European populations from the Human Origins (circles) dataset and the individuals (stars for Namibia and crosses for Lesotho) studied in this work (right).</w:t>
      </w:r>
    </w:p>
    <w:p>
      <w:pPr>
        <w:pStyle w:val="LOnormal"/>
        <w:jc w:val="both"/>
        <w:rPr>
          <w:rFonts w:ascii="Arial" w:hAnsi="Arial" w:eastAsia="Calibri" w:cs="Calibri"/>
          <w:sz w:val="20"/>
          <w:szCs w:val="20"/>
        </w:rPr>
      </w:pPr>
      <w:r>
        <w:rPr>
          <w:rFonts w:eastAsia="Calibri" w:cs="Calibri"/>
          <w:sz w:val="20"/>
          <w:szCs w:val="20"/>
        </w:rPr>
      </w:r>
    </w:p>
    <w:p>
      <w:pPr>
        <w:pStyle w:val="LOnormal"/>
        <w:jc w:val="both"/>
        <w:rPr/>
      </w:pPr>
      <w:r>
        <w:rPr/>
        <w:drawing>
          <wp:inline distT="0" distB="0" distL="0" distR="0">
            <wp:extent cx="5731510" cy="2260600"/>
            <wp:effectExtent l="0" t="0" r="0" b="0"/>
            <wp:docPr id="5" name="image7.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7.png" descr=""/>
                    <pic:cNvPicPr>
                      <a:picLocks noChangeAspect="1" noChangeArrowheads="1"/>
                    </pic:cNvPicPr>
                  </pic:nvPicPr>
                  <pic:blipFill>
                    <a:blip r:embed="rId6"/>
                    <a:stretch>
                      <a:fillRect/>
                    </a:stretch>
                  </pic:blipFill>
                  <pic:spPr bwMode="auto">
                    <a:xfrm>
                      <a:off x="0" y="0"/>
                      <a:ext cx="5731510" cy="2260600"/>
                    </a:xfrm>
                    <a:prstGeom prst="rect">
                      <a:avLst/>
                    </a:prstGeom>
                  </pic:spPr>
                </pic:pic>
              </a:graphicData>
            </a:graphic>
          </wp:inline>
        </w:drawing>
      </w:r>
    </w:p>
    <w:p>
      <w:pPr>
        <w:pStyle w:val="LOnormal"/>
        <w:jc w:val="both"/>
        <w:rPr>
          <w:rFonts w:eastAsia="Calibri" w:cs="Calibri"/>
          <w:sz w:val="20"/>
          <w:szCs w:val="20"/>
        </w:rPr>
      </w:pPr>
      <w:r>
        <w:rPr>
          <w:rFonts w:eastAsia="Calibri" w:cs="Calibri"/>
          <w:sz w:val="20"/>
          <w:szCs w:val="20"/>
        </w:rPr>
        <w:t>SI Figure 5: ADMIXTURE runs (K=2 to K=5)</w:t>
      </w:r>
    </w:p>
    <w:p>
      <w:pPr>
        <w:pStyle w:val="LOnormal"/>
        <w:jc w:val="both"/>
        <w:rPr>
          <w:rFonts w:ascii="Arial" w:hAnsi="Arial"/>
          <w:sz w:val="20"/>
          <w:szCs w:val="20"/>
        </w:rPr>
      </w:pPr>
      <w:r>
        <w:rPr>
          <w:sz w:val="20"/>
          <w:szCs w:val="20"/>
        </w:rPr>
      </w:r>
    </w:p>
    <w:p>
      <w:pPr>
        <w:pStyle w:val="LOnormal"/>
        <w:jc w:val="both"/>
        <w:rPr>
          <w:rFonts w:ascii="Arial" w:hAnsi="Arial" w:eastAsia="Calibri" w:cs="Calibri"/>
          <w:sz w:val="20"/>
          <w:szCs w:val="20"/>
        </w:rPr>
      </w:pPr>
      <w:r>
        <w:rPr>
          <w:rFonts w:eastAsia="Calibri" w:cs="Calibri"/>
          <w:sz w:val="20"/>
          <w:szCs w:val="20"/>
        </w:rPr>
      </w:r>
    </w:p>
    <w:p>
      <w:pPr>
        <w:pStyle w:val="LOnormal"/>
        <w:jc w:val="both"/>
        <w:rPr>
          <w:rFonts w:ascii="Arial" w:hAnsi="Arial"/>
          <w:sz w:val="20"/>
          <w:szCs w:val="20"/>
        </w:rPr>
      </w:pPr>
      <w:r>
        <w:rPr>
          <w:sz w:val="20"/>
          <w:szCs w:val="20"/>
        </w:rPr>
        <w:drawing>
          <wp:anchor behindDoc="0" distT="0" distB="0" distL="0" distR="0" simplePos="0" locked="0" layoutInCell="0" allowOverlap="1" relativeHeight="12">
            <wp:simplePos x="0" y="0"/>
            <wp:positionH relativeFrom="column">
              <wp:align>center</wp:align>
            </wp:positionH>
            <wp:positionV relativeFrom="paragraph">
              <wp:posOffset>635</wp:posOffset>
            </wp:positionV>
            <wp:extent cx="5731510" cy="5257800"/>
            <wp:effectExtent l="0" t="0" r="0" b="0"/>
            <wp:wrapSquare wrapText="largest"/>
            <wp:docPr id="6" name="Image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 descr=""/>
                    <pic:cNvPicPr>
                      <a:picLocks noChangeAspect="1" noChangeArrowheads="1"/>
                    </pic:cNvPicPr>
                  </pic:nvPicPr>
                  <pic:blipFill>
                    <a:blip r:embed="rId7"/>
                    <a:stretch>
                      <a:fillRect/>
                    </a:stretch>
                  </pic:blipFill>
                  <pic:spPr bwMode="auto">
                    <a:xfrm>
                      <a:off x="0" y="0"/>
                      <a:ext cx="5731510" cy="5257800"/>
                    </a:xfrm>
                    <a:prstGeom prst="rect">
                      <a:avLst/>
                    </a:prstGeom>
                  </pic:spPr>
                </pic:pic>
              </a:graphicData>
            </a:graphic>
          </wp:anchor>
        </w:drawing>
      </w:r>
    </w:p>
    <w:p>
      <w:pPr>
        <w:pStyle w:val="LOnormal"/>
        <w:jc w:val="both"/>
        <w:rPr>
          <w:rFonts w:eastAsia="Calibri" w:cs="Calibri"/>
          <w:sz w:val="20"/>
          <w:szCs w:val="20"/>
        </w:rPr>
      </w:pPr>
      <w:r>
        <w:rPr>
          <w:rFonts w:eastAsia="Calibri" w:cs="Calibri"/>
          <w:sz w:val="20"/>
          <w:szCs w:val="20"/>
        </w:rPr>
        <w:t>SI Figure 6: Number of RoH segments, total RoH length, and average length of RoH segment across the sampling locations in Lesotho and the ethnic groups from Namibia.</w:t>
      </w:r>
    </w:p>
    <w:p>
      <w:pPr>
        <w:pStyle w:val="LOnormal"/>
        <w:jc w:val="both"/>
        <w:rPr>
          <w:rFonts w:eastAsia="Calibri" w:cs="Calibri"/>
          <w:sz w:val="20"/>
          <w:szCs w:val="20"/>
        </w:rPr>
      </w:pPr>
      <w:r>
        <w:rPr>
          <w:rFonts w:eastAsia="Calibri" w:cs="Calibri"/>
          <w:sz w:val="20"/>
          <w:szCs w:val="20"/>
        </w:rPr>
      </w:r>
    </w:p>
    <w:p>
      <w:pPr>
        <w:pStyle w:val="LOnormal"/>
        <w:jc w:val="both"/>
        <w:rPr>
          <w:rFonts w:eastAsia="Calibri" w:cs="Calibri"/>
          <w:sz w:val="20"/>
          <w:szCs w:val="20"/>
        </w:rPr>
      </w:pPr>
      <w:r>
        <w:rPr>
          <w:rFonts w:eastAsia="Calibri" w:cs="Calibri"/>
          <w:sz w:val="20"/>
          <w:szCs w:val="20"/>
        </w:rPr>
      </w:r>
    </w:p>
    <w:p>
      <w:pPr>
        <w:pStyle w:val="LOnormal"/>
        <w:jc w:val="both"/>
        <w:rPr>
          <w:rFonts w:ascii="Arial" w:hAnsi="Arial" w:eastAsia="Calibri" w:cs="Calibri"/>
          <w:sz w:val="20"/>
          <w:szCs w:val="20"/>
        </w:rPr>
      </w:pPr>
      <w:r>
        <w:rPr>
          <w:rFonts w:eastAsia="Calibri" w:cs="Calibri"/>
          <w:sz w:val="20"/>
          <w:szCs w:val="20"/>
        </w:rPr>
      </w:r>
    </w:p>
    <w:p>
      <w:pPr>
        <w:pStyle w:val="LOnormal"/>
        <w:jc w:val="both"/>
        <w:rPr>
          <w:rFonts w:ascii="Arial" w:hAnsi="Arial" w:eastAsia="Calibri" w:cs="Calibri"/>
          <w:sz w:val="20"/>
          <w:szCs w:val="20"/>
        </w:rPr>
      </w:pPr>
      <w:r>
        <w:rPr>
          <w:rFonts w:eastAsia="Calibri" w:cs="Calibri"/>
          <w:sz w:val="20"/>
          <w:szCs w:val="20"/>
        </w:rPr>
      </w:r>
    </w:p>
    <w:p>
      <w:pPr>
        <w:pStyle w:val="Normal"/>
        <w:jc w:val="both"/>
        <w:rPr>
          <w:rFonts w:ascii="Arial" w:hAnsi="Arial"/>
          <w:sz w:val="20"/>
          <w:szCs w:val="20"/>
        </w:rPr>
      </w:pPr>
      <w:r>
        <w:rPr>
          <w:sz w:val="20"/>
          <w:szCs w:val="20"/>
        </w:rPr>
      </w:r>
    </w:p>
    <w:p>
      <w:pPr>
        <w:pStyle w:val="LOnormal"/>
        <w:rPr/>
      </w:pPr>
      <w:r>
        <w:rPr/>
        <w:drawing>
          <wp:inline distT="0" distB="0" distL="0" distR="0">
            <wp:extent cx="5731510" cy="2362200"/>
            <wp:effectExtent l="0" t="0" r="0" b="0"/>
            <wp:docPr id="7" name="image1.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1.png" descr=""/>
                    <pic:cNvPicPr>
                      <a:picLocks noChangeAspect="1" noChangeArrowheads="1"/>
                    </pic:cNvPicPr>
                  </pic:nvPicPr>
                  <pic:blipFill>
                    <a:blip r:embed="rId8"/>
                    <a:stretch>
                      <a:fillRect/>
                    </a:stretch>
                  </pic:blipFill>
                  <pic:spPr bwMode="auto">
                    <a:xfrm>
                      <a:off x="0" y="0"/>
                      <a:ext cx="5731510" cy="2362200"/>
                    </a:xfrm>
                    <a:prstGeom prst="rect">
                      <a:avLst/>
                    </a:prstGeom>
                  </pic:spPr>
                </pic:pic>
              </a:graphicData>
            </a:graphic>
          </wp:inline>
        </w:drawing>
      </w:r>
    </w:p>
    <w:p>
      <w:pPr>
        <w:pStyle w:val="LOnormal"/>
        <w:jc w:val="both"/>
        <w:rPr>
          <w:rFonts w:eastAsia="Calibri" w:cs="Calibri"/>
          <w:sz w:val="20"/>
          <w:szCs w:val="20"/>
        </w:rPr>
      </w:pPr>
      <w:r>
        <w:rPr>
          <w:rFonts w:eastAsia="Calibri" w:cs="Calibri"/>
          <w:sz w:val="20"/>
          <w:szCs w:val="20"/>
        </w:rPr>
        <w:t>SI Figure 7: Left panel: Difference of KhoeSan ancestry between pairs of individuals in absolute value (y-axis) compared against the L2 distance calculated for the same pair of individuals (x-axis) in Lesotho. The upper cloud comprises the pairwise measurements involving individuals with slightly larger KhoeSan ancestry and representing 2% (102 of 5253) of the comparisons across Lesotho samples, see Figure 1. Right panel: Same data as in the left panel normalised  by subtracting from each estimate the average of the related distribution, divided by the standard deviation. The regression line, the related R-squared and p-value are also indicated.</w:t>
      </w:r>
    </w:p>
    <w:p>
      <w:pPr>
        <w:pStyle w:val="LOnormal"/>
        <w:jc w:val="both"/>
        <w:rPr>
          <w:rFonts w:ascii="Arial" w:hAnsi="Arial" w:eastAsia="Calibri" w:cs="Calibri"/>
          <w:sz w:val="20"/>
          <w:szCs w:val="20"/>
        </w:rPr>
      </w:pPr>
      <w:r>
        <w:rPr>
          <w:rFonts w:eastAsia="Calibri" w:cs="Calibri"/>
          <w:sz w:val="20"/>
          <w:szCs w:val="20"/>
        </w:rPr>
      </w:r>
    </w:p>
    <w:p>
      <w:pPr>
        <w:pStyle w:val="LOnormal"/>
        <w:jc w:val="both"/>
        <w:rPr/>
      </w:pPr>
      <w:r>
        <w:rPr/>
        <w:drawing>
          <wp:inline distT="0" distB="0" distL="0" distR="0">
            <wp:extent cx="5581650" cy="2362200"/>
            <wp:effectExtent l="0" t="0" r="0" b="0"/>
            <wp:docPr id="8" name="Image1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12" descr=""/>
                    <pic:cNvPicPr>
                      <a:picLocks noChangeAspect="1" noChangeArrowheads="1"/>
                    </pic:cNvPicPr>
                  </pic:nvPicPr>
                  <pic:blipFill>
                    <a:blip r:embed="rId9"/>
                    <a:stretch>
                      <a:fillRect/>
                    </a:stretch>
                  </pic:blipFill>
                  <pic:spPr bwMode="auto">
                    <a:xfrm>
                      <a:off x="0" y="0"/>
                      <a:ext cx="5581650" cy="2362200"/>
                    </a:xfrm>
                    <a:prstGeom prst="rect">
                      <a:avLst/>
                    </a:prstGeom>
                  </pic:spPr>
                </pic:pic>
              </a:graphicData>
            </a:graphic>
          </wp:inline>
        </w:drawing>
      </w:r>
    </w:p>
    <w:p>
      <w:pPr>
        <w:pStyle w:val="LOnormal"/>
        <w:jc w:val="both"/>
        <w:rPr>
          <w:rFonts w:eastAsia="Calibri" w:cs="Calibri"/>
          <w:sz w:val="20"/>
          <w:szCs w:val="20"/>
        </w:rPr>
      </w:pPr>
      <w:r>
        <w:rPr>
          <w:rFonts w:eastAsia="Calibri" w:cs="Calibri"/>
          <w:sz w:val="20"/>
          <w:szCs w:val="20"/>
        </w:rPr>
        <w:t>SI Figure 8: Clan composition in the Highland and Lowland regions of Lesotho.</w:t>
      </w:r>
    </w:p>
    <w:p>
      <w:pPr>
        <w:pStyle w:val="LOnormal"/>
        <w:jc w:val="both"/>
        <w:rPr>
          <w:rFonts w:ascii="Arial" w:hAnsi="Arial" w:eastAsia="Calibri" w:cs="Calibri"/>
          <w:sz w:val="20"/>
          <w:szCs w:val="20"/>
        </w:rPr>
      </w:pPr>
      <w:r>
        <w:rPr>
          <w:rFonts w:eastAsia="Calibri" w:cs="Calibri"/>
          <w:sz w:val="20"/>
          <w:szCs w:val="20"/>
        </w:rPr>
      </w:r>
    </w:p>
    <w:p>
      <w:pPr>
        <w:pStyle w:val="LOnormal"/>
        <w:jc w:val="both"/>
        <w:rPr/>
      </w:pPr>
      <w:r>
        <w:rPr/>
        <w:drawing>
          <wp:inline distT="0" distB="0" distL="0" distR="0">
            <wp:extent cx="5573395" cy="2025650"/>
            <wp:effectExtent l="0" t="0" r="0" b="0"/>
            <wp:docPr id="9" name="Image1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13" descr=""/>
                    <pic:cNvPicPr>
                      <a:picLocks noChangeAspect="1" noChangeArrowheads="1"/>
                    </pic:cNvPicPr>
                  </pic:nvPicPr>
                  <pic:blipFill>
                    <a:blip r:embed="rId10"/>
                    <a:stretch>
                      <a:fillRect/>
                    </a:stretch>
                  </pic:blipFill>
                  <pic:spPr bwMode="auto">
                    <a:xfrm>
                      <a:off x="0" y="0"/>
                      <a:ext cx="5573395" cy="2025650"/>
                    </a:xfrm>
                    <a:prstGeom prst="rect">
                      <a:avLst/>
                    </a:prstGeom>
                  </pic:spPr>
                </pic:pic>
              </a:graphicData>
            </a:graphic>
          </wp:inline>
        </w:drawing>
      </w:r>
    </w:p>
    <w:p>
      <w:pPr>
        <w:pStyle w:val="LOnormal"/>
        <w:jc w:val="both"/>
        <w:rPr>
          <w:rFonts w:eastAsia="Calibri" w:cs="Calibri"/>
          <w:sz w:val="20"/>
          <w:szCs w:val="20"/>
          <w:shd w:fill="auto" w:val="clear"/>
        </w:rPr>
      </w:pPr>
      <w:r>
        <w:rPr>
          <w:rFonts w:eastAsia="Calibri" w:cs="Calibri"/>
          <w:sz w:val="20"/>
          <w:szCs w:val="20"/>
          <w:shd w:fill="auto" w:val="clear"/>
        </w:rPr>
        <w:t>SI Figure 9: Degree of missing data in clan affiliation recovered from individuals in Namibia and the frequency  in clan composition among ethnicities.</w:t>
      </w:r>
    </w:p>
    <w:p>
      <w:pPr>
        <w:pStyle w:val="LOnormal"/>
        <w:jc w:val="both"/>
        <w:rPr>
          <w:rFonts w:ascii="Arial" w:hAnsi="Arial" w:eastAsia="Calibri" w:cs="Calibri"/>
          <w:sz w:val="20"/>
          <w:szCs w:val="20"/>
          <w:shd w:fill="F4CCCC" w:val="clear"/>
        </w:rPr>
      </w:pPr>
      <w:r>
        <w:rPr>
          <w:rFonts w:eastAsia="Calibri" w:cs="Calibri"/>
          <w:sz w:val="20"/>
          <w:szCs w:val="20"/>
          <w:shd w:fill="F4CCCC" w:val="clear"/>
        </w:rPr>
      </w:r>
    </w:p>
    <w:p>
      <w:pPr>
        <w:pStyle w:val="LOnormal"/>
        <w:jc w:val="both"/>
        <w:rPr>
          <w:rFonts w:ascii="Arial" w:hAnsi="Arial" w:eastAsia="Calibri" w:cs="Calibri"/>
          <w:sz w:val="20"/>
          <w:szCs w:val="20"/>
        </w:rPr>
      </w:pPr>
      <w:r>
        <w:rPr>
          <w:rFonts w:eastAsia="Calibri" w:cs="Calibri"/>
          <w:sz w:val="20"/>
          <w:szCs w:val="20"/>
        </w:rPr>
      </w:r>
    </w:p>
    <w:p>
      <w:pPr>
        <w:pStyle w:val="LOnormal"/>
        <w:jc w:val="both"/>
        <w:rPr>
          <w:rFonts w:ascii="Arial" w:hAnsi="Arial" w:eastAsia="Calibri" w:cs="Calibri"/>
          <w:sz w:val="20"/>
          <w:szCs w:val="20"/>
        </w:rPr>
      </w:pPr>
      <w:r>
        <w:rPr>
          <w:rFonts w:eastAsia="Calibri" w:cs="Calibri"/>
          <w:sz w:val="20"/>
          <w:szCs w:val="20"/>
        </w:rPr>
      </w:r>
    </w:p>
    <w:p>
      <w:pPr>
        <w:pStyle w:val="LOnormal"/>
        <w:jc w:val="both"/>
        <w:rPr>
          <w:rFonts w:ascii="Arial" w:hAnsi="Arial" w:eastAsia="Calibri" w:cs="Calibri"/>
          <w:sz w:val="20"/>
          <w:szCs w:val="20"/>
        </w:rPr>
      </w:pPr>
      <w:r>
        <w:rPr>
          <w:rFonts w:eastAsia="Calibri" w:cs="Calibri"/>
          <w:sz w:val="20"/>
          <w:szCs w:val="20"/>
        </w:rPr>
      </w:r>
    </w:p>
    <w:p>
      <w:pPr>
        <w:pStyle w:val="LOnormal"/>
        <w:jc w:val="both"/>
        <w:rPr>
          <w:rFonts w:ascii="Arial" w:hAnsi="Arial" w:eastAsia="Calibri" w:cs="Calibri"/>
          <w:sz w:val="20"/>
          <w:szCs w:val="20"/>
        </w:rPr>
      </w:pPr>
      <w:r>
        <w:rPr>
          <w:rFonts w:eastAsia="Calibri" w:cs="Calibri"/>
          <w:sz w:val="20"/>
          <w:szCs w:val="20"/>
        </w:rPr>
      </w:r>
    </w:p>
    <w:p>
      <w:pPr>
        <w:pStyle w:val="LOnormal"/>
        <w:jc w:val="both"/>
        <w:rPr>
          <w:rFonts w:ascii="Arial" w:hAnsi="Arial" w:eastAsia="Calibri" w:cs="Calibri"/>
          <w:sz w:val="20"/>
          <w:szCs w:val="20"/>
        </w:rPr>
      </w:pPr>
      <w:r>
        <w:rPr>
          <w:rFonts w:eastAsia="Calibri" w:cs="Calibri"/>
          <w:sz w:val="20"/>
          <w:szCs w:val="20"/>
        </w:rPr>
      </w:r>
    </w:p>
    <w:p>
      <w:pPr>
        <w:pStyle w:val="LOnormal"/>
        <w:jc w:val="both"/>
        <w:rPr>
          <w:rFonts w:eastAsia="Calibri" w:cs="Calibri"/>
          <w:sz w:val="20"/>
          <w:szCs w:val="20"/>
          <w:shd w:fill="auto" w:val="clear"/>
        </w:rPr>
      </w:pPr>
      <w:r>
        <w:rPr>
          <w:rFonts w:eastAsia="Calibri" w:cs="Calibri"/>
          <w:sz w:val="20"/>
          <w:szCs w:val="20"/>
          <w:shd w:fill="auto" w:val="clear"/>
        </w:rPr>
      </w:r>
    </w:p>
    <w:p>
      <w:pPr>
        <w:pStyle w:val="LOnormal"/>
        <w:jc w:val="both"/>
        <w:rPr/>
      </w:pPr>
      <w:r>
        <w:rPr>
          <w:rFonts w:eastAsia="Calibri" w:cs="Calibri"/>
          <w:sz w:val="20"/>
          <w:szCs w:val="20"/>
        </w:rPr>
        <w:t xml:space="preserve"> </w:t>
      </w:r>
      <w:r>
        <w:rPr/>
        <w:drawing>
          <wp:inline distT="0" distB="0" distL="0" distR="0">
            <wp:extent cx="5374005" cy="5918200"/>
            <wp:effectExtent l="0" t="0" r="0" b="0"/>
            <wp:docPr id="10" name="image11.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11.png" descr=""/>
                    <pic:cNvPicPr>
                      <a:picLocks noChangeAspect="1" noChangeArrowheads="1"/>
                    </pic:cNvPicPr>
                  </pic:nvPicPr>
                  <pic:blipFill>
                    <a:blip r:embed="rId11"/>
                    <a:stretch>
                      <a:fillRect/>
                    </a:stretch>
                  </pic:blipFill>
                  <pic:spPr bwMode="auto">
                    <a:xfrm>
                      <a:off x="0" y="0"/>
                      <a:ext cx="5374005" cy="5918200"/>
                    </a:xfrm>
                    <a:prstGeom prst="rect">
                      <a:avLst/>
                    </a:prstGeom>
                  </pic:spPr>
                </pic:pic>
              </a:graphicData>
            </a:graphic>
          </wp:inline>
        </w:drawing>
      </w:r>
    </w:p>
    <w:p>
      <w:pPr>
        <w:pStyle w:val="LOnormal"/>
        <w:jc w:val="both"/>
        <w:rPr>
          <w:rFonts w:ascii="Arial" w:hAnsi="Arial" w:eastAsia="Calibri" w:cs="Calibri"/>
          <w:sz w:val="20"/>
          <w:szCs w:val="20"/>
        </w:rPr>
      </w:pPr>
      <w:r>
        <w:rPr>
          <w:rFonts w:eastAsia="Calibri" w:cs="Calibri"/>
          <w:sz w:val="20"/>
          <w:szCs w:val="20"/>
        </w:rPr>
      </w:r>
    </w:p>
    <w:p>
      <w:pPr>
        <w:pStyle w:val="LOnormal"/>
        <w:jc w:val="both"/>
        <w:rPr>
          <w:rFonts w:eastAsia="Calibri" w:cs="Calibri"/>
          <w:i w:val="false"/>
          <w:i w:val="false"/>
          <w:iCs w:val="false"/>
          <w:sz w:val="20"/>
          <w:szCs w:val="20"/>
          <w:shd w:fill="auto" w:val="clear"/>
        </w:rPr>
      </w:pPr>
      <w:r>
        <w:rPr>
          <w:rFonts w:eastAsia="Calibri" w:cs="Calibri"/>
          <w:i w:val="false"/>
          <w:iCs w:val="false"/>
          <w:sz w:val="20"/>
          <w:szCs w:val="20"/>
          <w:shd w:fill="auto" w:val="clear"/>
        </w:rPr>
        <w:t>SI Figure 10: A) Clan consistency in Large and Small clans. B) Clan consistency in the Highlands and Lowlands regions. C) L2 distances between pairs of individuals belonging to either Large or Small clans. D) L2 distances between pairs of individuals belonging to the same region (Highlands or Lowlands). Solid lines indicate median values, dotted lines mean values. P-values were estimated applying the Mann-Whitney U test.</w:t>
      </w:r>
    </w:p>
    <w:p>
      <w:pPr>
        <w:pStyle w:val="LOnormal"/>
        <w:jc w:val="both"/>
        <w:rPr>
          <w:rFonts w:eastAsia="Calibri" w:cs="Calibri"/>
          <w:i w:val="false"/>
          <w:i w:val="false"/>
          <w:iCs w:val="false"/>
          <w:sz w:val="20"/>
          <w:szCs w:val="20"/>
          <w:shd w:fill="auto" w:val="clear"/>
        </w:rPr>
      </w:pPr>
      <w:r>
        <w:rPr>
          <w:rFonts w:eastAsia="Calibri" w:cs="Calibri"/>
          <w:i w:val="false"/>
          <w:iCs w:val="false"/>
          <w:sz w:val="20"/>
          <w:szCs w:val="20"/>
          <w:shd w:fill="auto" w:val="clear"/>
        </w:rPr>
      </w:r>
    </w:p>
    <w:p>
      <w:pPr>
        <w:pStyle w:val="LOnormal"/>
        <w:jc w:val="both"/>
        <w:rPr>
          <w:rFonts w:ascii="Arial" w:hAnsi="Arial"/>
          <w:sz w:val="20"/>
          <w:szCs w:val="20"/>
        </w:rPr>
      </w:pPr>
      <w:r>
        <w:rPr>
          <w:sz w:val="20"/>
          <w:szCs w:val="20"/>
        </w:rPr>
        <w:drawing>
          <wp:anchor behindDoc="0" distT="0" distB="0" distL="0" distR="0" simplePos="0" locked="0" layoutInCell="0" allowOverlap="1" relativeHeight="16">
            <wp:simplePos x="0" y="0"/>
            <wp:positionH relativeFrom="column">
              <wp:align>center</wp:align>
            </wp:positionH>
            <wp:positionV relativeFrom="paragraph">
              <wp:posOffset>635</wp:posOffset>
            </wp:positionV>
            <wp:extent cx="5731510" cy="858520"/>
            <wp:effectExtent l="0" t="0" r="0" b="0"/>
            <wp:wrapSquare wrapText="largest"/>
            <wp:docPr id="11" name="Image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2" descr=""/>
                    <pic:cNvPicPr>
                      <a:picLocks noChangeAspect="1" noChangeArrowheads="1"/>
                    </pic:cNvPicPr>
                  </pic:nvPicPr>
                  <pic:blipFill>
                    <a:blip r:embed="rId12"/>
                    <a:stretch>
                      <a:fillRect/>
                    </a:stretch>
                  </pic:blipFill>
                  <pic:spPr bwMode="auto">
                    <a:xfrm>
                      <a:off x="0" y="0"/>
                      <a:ext cx="5731510" cy="858520"/>
                    </a:xfrm>
                    <a:prstGeom prst="rect">
                      <a:avLst/>
                    </a:prstGeom>
                  </pic:spPr>
                </pic:pic>
              </a:graphicData>
            </a:graphic>
          </wp:anchor>
        </w:drawing>
      </w:r>
    </w:p>
    <w:p>
      <w:pPr>
        <w:pStyle w:val="LOnormal"/>
        <w:jc w:val="both"/>
        <w:rPr>
          <w:rFonts w:eastAsia="Calibri" w:cs="Calibri"/>
          <w:sz w:val="20"/>
          <w:szCs w:val="20"/>
        </w:rPr>
      </w:pPr>
      <w:r>
        <w:rPr>
          <w:rFonts w:eastAsia="Calibri" w:cs="Calibri"/>
          <w:sz w:val="20"/>
          <w:szCs w:val="20"/>
        </w:rPr>
        <w:t xml:space="preserve">SI Figure 11: Phyla composition of saliva microbiome of individuals, in Lesotho and Namibia. </w:t>
      </w:r>
    </w:p>
    <w:p>
      <w:pPr>
        <w:pStyle w:val="LOnormal"/>
        <w:jc w:val="both"/>
        <w:rPr>
          <w:rFonts w:ascii="Arial" w:hAnsi="Arial" w:eastAsia="Calibri" w:cs="Calibri"/>
          <w:sz w:val="20"/>
          <w:szCs w:val="20"/>
        </w:rPr>
      </w:pPr>
      <w:r>
        <w:rPr>
          <w:rFonts w:eastAsia="Calibri" w:cs="Calibri"/>
          <w:sz w:val="20"/>
          <w:szCs w:val="20"/>
        </w:rPr>
      </w:r>
    </w:p>
    <w:p>
      <w:pPr>
        <w:pStyle w:val="LOnormal"/>
        <w:jc w:val="both"/>
        <w:rPr>
          <w:rFonts w:ascii="Arial" w:hAnsi="Arial"/>
          <w:sz w:val="20"/>
          <w:szCs w:val="20"/>
        </w:rPr>
      </w:pPr>
      <w:r>
        <w:rPr>
          <w:sz w:val="20"/>
          <w:szCs w:val="20"/>
        </w:rPr>
        <w:drawing>
          <wp:anchor behindDoc="0" distT="0" distB="0" distL="0" distR="0" simplePos="0" locked="0" layoutInCell="0" allowOverlap="1" relativeHeight="17">
            <wp:simplePos x="0" y="0"/>
            <wp:positionH relativeFrom="column">
              <wp:align>center</wp:align>
            </wp:positionH>
            <wp:positionV relativeFrom="paragraph">
              <wp:posOffset>635</wp:posOffset>
            </wp:positionV>
            <wp:extent cx="5731510" cy="1524635"/>
            <wp:effectExtent l="0" t="0" r="0" b="0"/>
            <wp:wrapSquare wrapText="largest"/>
            <wp:docPr id="12" name="Image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1" descr=""/>
                    <pic:cNvPicPr>
                      <a:picLocks noChangeAspect="1" noChangeArrowheads="1"/>
                    </pic:cNvPicPr>
                  </pic:nvPicPr>
                  <pic:blipFill>
                    <a:blip r:embed="rId13"/>
                    <a:stretch>
                      <a:fillRect/>
                    </a:stretch>
                  </pic:blipFill>
                  <pic:spPr bwMode="auto">
                    <a:xfrm>
                      <a:off x="0" y="0"/>
                      <a:ext cx="5731510" cy="1524635"/>
                    </a:xfrm>
                    <a:prstGeom prst="rect">
                      <a:avLst/>
                    </a:prstGeom>
                  </pic:spPr>
                </pic:pic>
              </a:graphicData>
            </a:graphic>
          </wp:anchor>
        </w:drawing>
      </w:r>
    </w:p>
    <w:p>
      <w:pPr>
        <w:pStyle w:val="LOnormal"/>
        <w:jc w:val="both"/>
        <w:rPr/>
      </w:pPr>
      <w:r>
        <w:rPr>
          <w:rFonts w:eastAsia="Calibri" w:cs="Calibri"/>
          <w:i w:val="false"/>
          <w:iCs w:val="false"/>
          <w:sz w:val="20"/>
          <w:szCs w:val="20"/>
          <w:shd w:fill="auto" w:val="clear"/>
        </w:rPr>
        <w:t>SI Figure 12</w:t>
      </w:r>
      <w:r>
        <w:drawing>
          <wp:anchor behindDoc="0" distT="0" distB="0" distL="0" distR="0" simplePos="0" locked="0" layoutInCell="0" allowOverlap="1" relativeHeight="13">
            <wp:simplePos x="0" y="0"/>
            <wp:positionH relativeFrom="column">
              <wp:posOffset>0</wp:posOffset>
            </wp:positionH>
            <wp:positionV relativeFrom="paragraph">
              <wp:posOffset>489585</wp:posOffset>
            </wp:positionV>
            <wp:extent cx="5731510" cy="2517775"/>
            <wp:effectExtent l="0" t="0" r="0" b="0"/>
            <wp:wrapSquare wrapText="largest"/>
            <wp:docPr id="13" name="Image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8" descr=""/>
                    <pic:cNvPicPr>
                      <a:picLocks noChangeAspect="1" noChangeArrowheads="1"/>
                    </pic:cNvPicPr>
                  </pic:nvPicPr>
                  <pic:blipFill>
                    <a:blip r:embed="rId14"/>
                    <a:srcRect l="0" t="16253" r="0" b="0"/>
                    <a:stretch>
                      <a:fillRect/>
                    </a:stretch>
                  </pic:blipFill>
                  <pic:spPr bwMode="auto">
                    <a:xfrm>
                      <a:off x="0" y="0"/>
                      <a:ext cx="5731510" cy="2517775"/>
                    </a:xfrm>
                    <a:prstGeom prst="rect">
                      <a:avLst/>
                    </a:prstGeom>
                  </pic:spPr>
                </pic:pic>
              </a:graphicData>
            </a:graphic>
          </wp:anchor>
        </w:drawing>
      </w:r>
      <w:r>
        <w:rPr>
          <w:rFonts w:eastAsia="Calibri" w:cs="Calibri"/>
          <w:i w:val="false"/>
          <w:iCs w:val="false"/>
          <w:sz w:val="20"/>
          <w:szCs w:val="20"/>
          <w:shd w:fill="auto" w:val="clear"/>
        </w:rPr>
        <w:t xml:space="preserve">: Pathogenic taxa composition in the saliva microbiome of individuals, for populations in Lesotho and Namibia. </w:t>
      </w:r>
    </w:p>
    <w:p>
      <w:pPr>
        <w:pStyle w:val="LOnormal"/>
        <w:jc w:val="both"/>
        <w:rPr>
          <w:rFonts w:ascii="Arial" w:hAnsi="Arial" w:eastAsia="Calibri" w:cs="Calibri"/>
          <w:b w:val="false"/>
          <w:b w:val="false"/>
          <w:i w:val="false"/>
          <w:i w:val="false"/>
          <w:iCs w:val="false"/>
          <w:caps w:val="false"/>
          <w:smallCaps w:val="false"/>
          <w:strike w:val="false"/>
          <w:dstrike w:val="false"/>
          <w:color w:val="000000"/>
          <w:sz w:val="20"/>
          <w:szCs w:val="20"/>
          <w:u w:val="none"/>
          <w:effect w:val="none"/>
          <w:shd w:fill="auto" w:val="clear"/>
        </w:rPr>
      </w:pPr>
      <w:r>
        <w:rPr>
          <w:rFonts w:eastAsia="Calibri" w:cs="Calibri"/>
          <w:b w:val="false"/>
          <w:i w:val="false"/>
          <w:iCs w:val="false"/>
          <w:caps w:val="false"/>
          <w:smallCaps w:val="false"/>
          <w:strike w:val="false"/>
          <w:dstrike w:val="false"/>
          <w:color w:val="000000"/>
          <w:sz w:val="20"/>
          <w:szCs w:val="20"/>
          <w:u w:val="none"/>
          <w:effect w:val="none"/>
          <w:shd w:fill="auto" w:val="clear"/>
        </w:rPr>
      </w:r>
    </w:p>
    <w:p>
      <w:pPr>
        <w:pStyle w:val="LOnormal"/>
        <w:jc w:val="both"/>
        <w:rPr>
          <w:rFonts w:eastAsia="Calibri" w:cs="Calibri"/>
          <w:b w:val="false"/>
          <w:b w:val="false"/>
          <w:i w:val="false"/>
          <w:i w:val="false"/>
          <w:iCs w:val="false"/>
          <w:caps w:val="false"/>
          <w:smallCaps w:val="false"/>
          <w:strike w:val="false"/>
          <w:dstrike w:val="false"/>
          <w:color w:val="000000"/>
          <w:sz w:val="20"/>
          <w:szCs w:val="20"/>
          <w:u w:val="none"/>
          <w:effect w:val="none"/>
          <w:shd w:fill="auto" w:val="clear"/>
        </w:rPr>
      </w:pPr>
      <w:bookmarkStart w:id="0" w:name="docs-internal-guid-20933b58-7fff-9013-b2"/>
      <w:bookmarkEnd w:id="0"/>
      <w:r>
        <w:rPr>
          <w:rFonts w:eastAsia="Calibri" w:cs="Calibri"/>
          <w:b w:val="false"/>
          <w:i w:val="false"/>
          <w:iCs w:val="false"/>
          <w:caps w:val="false"/>
          <w:smallCaps w:val="false"/>
          <w:strike w:val="false"/>
          <w:dstrike w:val="false"/>
          <w:color w:val="000000"/>
          <w:sz w:val="20"/>
          <w:szCs w:val="20"/>
          <w:u w:val="none"/>
          <w:effect w:val="none"/>
          <w:shd w:fill="auto" w:val="clear"/>
        </w:rPr>
        <w:t>SI Figure 13: Population pyramids of Lesotho and Namibia based on the years of birth of the participants. Created from the dates recorded in the questionaire forms filled by participants during field work and saliva sample collection. Included here all collected records from the fill-in forms of those samples that  were selected for sequencing and those that were not.</w:t>
      </w:r>
    </w:p>
    <w:p>
      <w:pPr>
        <w:pStyle w:val="LOnormal"/>
        <w:jc w:val="both"/>
        <w:rPr>
          <w:rFonts w:ascii="Arial" w:hAnsi="Arial"/>
          <w:b w:val="false"/>
          <w:b w:val="false"/>
          <w:i w:val="false"/>
          <w:i w:val="false"/>
          <w:iCs w:val="false"/>
          <w:caps w:val="false"/>
          <w:smallCaps w:val="false"/>
          <w:strike w:val="false"/>
          <w:dstrike w:val="false"/>
          <w:color w:val="000000"/>
          <w:sz w:val="20"/>
          <w:szCs w:val="20"/>
          <w:u w:val="none"/>
          <w:effect w:val="none"/>
          <w:shd w:fill="auto" w:val="clear"/>
        </w:rPr>
      </w:pPr>
      <w:r>
        <w:rPr>
          <w:b w:val="false"/>
          <w:i w:val="false"/>
          <w:iCs w:val="false"/>
          <w:caps w:val="false"/>
          <w:smallCaps w:val="false"/>
          <w:strike w:val="false"/>
          <w:dstrike w:val="false"/>
          <w:color w:val="000000"/>
          <w:sz w:val="20"/>
          <w:szCs w:val="20"/>
          <w:u w:val="none"/>
          <w:effect w:val="none"/>
          <w:shd w:fill="auto" w:val="clear"/>
        </w:rPr>
      </w:r>
    </w:p>
    <w:p>
      <w:pPr>
        <w:pStyle w:val="Normal"/>
        <w:jc w:val="both"/>
        <w:rPr>
          <w:b w:val="false"/>
          <w:b w:val="false"/>
          <w:i w:val="false"/>
          <w:i w:val="false"/>
          <w:iCs w:val="false"/>
          <w:caps w:val="false"/>
          <w:smallCaps w:val="false"/>
          <w:strike w:val="false"/>
          <w:dstrike w:val="false"/>
          <w:color w:val="000000"/>
          <w:sz w:val="20"/>
          <w:szCs w:val="20"/>
          <w:u w:val="none"/>
          <w:effect w:val="none"/>
          <w:shd w:fill="auto" w:val="clear"/>
        </w:rPr>
      </w:pPr>
      <w:bookmarkStart w:id="1" w:name="docs-internal-guid-92ef7ae1-7fff-84fc-1d"/>
      <w:bookmarkEnd w:id="1"/>
      <w:r>
        <w:drawing>
          <wp:anchor behindDoc="0" distT="0" distB="0" distL="0" distR="0" simplePos="0" locked="0" layoutInCell="0" allowOverlap="1" relativeHeight="14">
            <wp:simplePos x="0" y="0"/>
            <wp:positionH relativeFrom="column">
              <wp:align>center</wp:align>
            </wp:positionH>
            <wp:positionV relativeFrom="paragraph">
              <wp:posOffset>635</wp:posOffset>
            </wp:positionV>
            <wp:extent cx="5731510" cy="4137660"/>
            <wp:effectExtent l="0" t="0" r="0" b="0"/>
            <wp:wrapSquare wrapText="largest"/>
            <wp:docPr id="14" name="Image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9" descr=""/>
                    <pic:cNvPicPr>
                      <a:picLocks noChangeAspect="1" noChangeArrowheads="1"/>
                    </pic:cNvPicPr>
                  </pic:nvPicPr>
                  <pic:blipFill>
                    <a:blip r:embed="rId15"/>
                    <a:stretch>
                      <a:fillRect/>
                    </a:stretch>
                  </pic:blipFill>
                  <pic:spPr bwMode="auto">
                    <a:xfrm>
                      <a:off x="0" y="0"/>
                      <a:ext cx="5731510" cy="4137660"/>
                    </a:xfrm>
                    <a:prstGeom prst="rect">
                      <a:avLst/>
                    </a:prstGeom>
                  </pic:spPr>
                </pic:pic>
              </a:graphicData>
            </a:graphic>
          </wp:anchor>
        </w:drawing>
      </w:r>
      <w:r>
        <w:rPr>
          <w:b w:val="false"/>
          <w:i w:val="false"/>
          <w:iCs w:val="false"/>
          <w:caps w:val="false"/>
          <w:smallCaps w:val="false"/>
          <w:strike w:val="false"/>
          <w:dstrike w:val="false"/>
          <w:color w:val="000000"/>
          <w:sz w:val="20"/>
          <w:szCs w:val="20"/>
          <w:u w:val="none"/>
          <w:effect w:val="none"/>
          <w:shd w:fill="auto" w:val="clear"/>
        </w:rPr>
        <w:t>SI Figure 14: Emigration rate in Lesotho by age group in 2013 (left), tentative population pyramids for Lesotho in 2009, uncorrected for migration rate (middle) and corrected for migration rate (right).</w:t>
      </w:r>
    </w:p>
    <w:p>
      <w:pPr>
        <w:pStyle w:val="Normal"/>
        <w:jc w:val="both"/>
        <w:rPr>
          <w:rFonts w:ascii="Arial" w:hAnsi="Arial"/>
          <w:b w:val="false"/>
          <w:b w:val="false"/>
          <w:i w:val="false"/>
          <w:i w:val="false"/>
          <w:iCs w:val="false"/>
          <w:caps w:val="false"/>
          <w:smallCaps w:val="false"/>
          <w:strike w:val="false"/>
          <w:dstrike w:val="false"/>
          <w:color w:val="000000"/>
          <w:sz w:val="20"/>
          <w:szCs w:val="20"/>
          <w:u w:val="none"/>
          <w:effect w:val="none"/>
          <w:shd w:fill="auto" w:val="clear"/>
        </w:rPr>
      </w:pPr>
      <w:r>
        <w:rPr>
          <w:b w:val="false"/>
          <w:i w:val="false"/>
          <w:iCs w:val="false"/>
          <w:caps w:val="false"/>
          <w:smallCaps w:val="false"/>
          <w:strike w:val="false"/>
          <w:dstrike w:val="false"/>
          <w:color w:val="000000"/>
          <w:sz w:val="20"/>
          <w:szCs w:val="20"/>
          <w:u w:val="none"/>
          <w:effect w:val="none"/>
          <w:shd w:fill="auto" w:val="clear"/>
        </w:rPr>
      </w:r>
    </w:p>
    <w:p>
      <w:pPr>
        <w:pStyle w:val="Normal"/>
        <w:jc w:val="both"/>
        <w:rPr>
          <w:b w:val="false"/>
          <w:b w:val="false"/>
          <w:i w:val="false"/>
          <w:i w:val="false"/>
          <w:iCs w:val="false"/>
          <w:caps w:val="false"/>
          <w:smallCaps w:val="false"/>
          <w:strike w:val="false"/>
          <w:dstrike w:val="false"/>
          <w:color w:val="000000"/>
          <w:sz w:val="20"/>
          <w:szCs w:val="20"/>
          <w:u w:val="none"/>
          <w:effect w:val="none"/>
          <w:shd w:fill="auto" w:val="clear"/>
        </w:rPr>
      </w:pPr>
      <w:bookmarkStart w:id="2" w:name="docs-internal-guid-94f00e4a-7fff-0177-fc"/>
      <w:bookmarkEnd w:id="2"/>
      <w:r>
        <w:drawing>
          <wp:anchor behindDoc="0" distT="0" distB="0" distL="0" distR="0" simplePos="0" locked="0" layoutInCell="0" allowOverlap="1" relativeHeight="15">
            <wp:simplePos x="0" y="0"/>
            <wp:positionH relativeFrom="column">
              <wp:align>center</wp:align>
            </wp:positionH>
            <wp:positionV relativeFrom="paragraph">
              <wp:posOffset>635</wp:posOffset>
            </wp:positionV>
            <wp:extent cx="5731510" cy="3895725"/>
            <wp:effectExtent l="0" t="0" r="0" b="0"/>
            <wp:wrapSquare wrapText="largest"/>
            <wp:docPr id="15" name="Image1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11" descr=""/>
                    <pic:cNvPicPr>
                      <a:picLocks noChangeAspect="1" noChangeArrowheads="1"/>
                    </pic:cNvPicPr>
                  </pic:nvPicPr>
                  <pic:blipFill>
                    <a:blip r:embed="rId16"/>
                    <a:stretch>
                      <a:fillRect/>
                    </a:stretch>
                  </pic:blipFill>
                  <pic:spPr bwMode="auto">
                    <a:xfrm>
                      <a:off x="0" y="0"/>
                      <a:ext cx="5731510" cy="3895725"/>
                    </a:xfrm>
                    <a:prstGeom prst="rect">
                      <a:avLst/>
                    </a:prstGeom>
                  </pic:spPr>
                </pic:pic>
              </a:graphicData>
            </a:graphic>
          </wp:anchor>
        </w:drawing>
      </w:r>
      <w:r>
        <w:rPr>
          <w:b w:val="false"/>
          <w:i w:val="false"/>
          <w:iCs w:val="false"/>
          <w:caps w:val="false"/>
          <w:smallCaps w:val="false"/>
          <w:strike w:val="false"/>
          <w:dstrike w:val="false"/>
          <w:color w:val="000000"/>
          <w:sz w:val="20"/>
          <w:szCs w:val="20"/>
          <w:u w:val="none"/>
          <w:effect w:val="none"/>
          <w:shd w:fill="auto" w:val="clear"/>
        </w:rPr>
        <w:t>SI Figure 15: Death rate over time in Lesotho and Namibia compared to other African and European political units. That the steep increase mortality starting in the mid-1990s in various African countries is linked to the HIV epidemic. Note that in Lesotho particularly more severe. Data downloaded from The World Bank catalog.</w:t>
      </w:r>
    </w:p>
    <w:p>
      <w:pPr>
        <w:pStyle w:val="Normal"/>
        <w:jc w:val="both"/>
        <w:rPr>
          <w:rFonts w:ascii="Arial" w:hAnsi="Arial"/>
          <w:b w:val="false"/>
          <w:b w:val="false"/>
          <w:i w:val="false"/>
          <w:i w:val="false"/>
          <w:iCs w:val="false"/>
          <w:caps w:val="false"/>
          <w:smallCaps w:val="false"/>
          <w:strike w:val="false"/>
          <w:dstrike w:val="false"/>
          <w:color w:val="000000"/>
          <w:sz w:val="20"/>
          <w:szCs w:val="20"/>
          <w:u w:val="none"/>
          <w:effect w:val="none"/>
          <w:shd w:fill="auto" w:val="clear"/>
        </w:rPr>
      </w:pPr>
      <w:r>
        <w:rPr>
          <w:b w:val="false"/>
          <w:i w:val="false"/>
          <w:iCs w:val="false"/>
          <w:caps w:val="false"/>
          <w:smallCaps w:val="false"/>
          <w:strike w:val="false"/>
          <w:dstrike w:val="false"/>
          <w:color w:val="000000"/>
          <w:sz w:val="20"/>
          <w:szCs w:val="20"/>
          <w:u w:val="none"/>
          <w:effect w:val="none"/>
          <w:shd w:fill="auto" w:val="clear"/>
        </w:rPr>
      </w:r>
    </w:p>
    <w:p>
      <w:pPr>
        <w:pStyle w:val="Normal"/>
        <w:jc w:val="both"/>
        <w:rPr>
          <w:b w:val="false"/>
          <w:b w:val="false"/>
          <w:i w:val="false"/>
          <w:i w:val="false"/>
          <w:iCs w:val="false"/>
          <w:caps w:val="false"/>
          <w:smallCaps w:val="false"/>
          <w:strike w:val="false"/>
          <w:dstrike w:val="false"/>
          <w:color w:val="000000"/>
          <w:sz w:val="20"/>
          <w:szCs w:val="20"/>
          <w:u w:val="none"/>
          <w:effect w:val="none"/>
          <w:shd w:fill="auto" w:val="clear"/>
        </w:rPr>
      </w:pPr>
      <w:bookmarkStart w:id="3" w:name="docs-internal-guid-94f00e4a-7fff-0177-fc"/>
      <w:bookmarkEnd w:id="3"/>
      <w:r>
        <w:drawing>
          <wp:anchor behindDoc="0" distT="0" distB="0" distL="0" distR="0" simplePos="0" locked="0" layoutInCell="0" allowOverlap="1" relativeHeight="21">
            <wp:simplePos x="0" y="0"/>
            <wp:positionH relativeFrom="column">
              <wp:align>center</wp:align>
            </wp:positionH>
            <wp:positionV relativeFrom="paragraph">
              <wp:posOffset>635</wp:posOffset>
            </wp:positionV>
            <wp:extent cx="5731510" cy="1504315"/>
            <wp:effectExtent l="0" t="0" r="0" b="0"/>
            <wp:wrapSquare wrapText="largest"/>
            <wp:docPr id="16" name="Image1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10" descr=""/>
                    <pic:cNvPicPr>
                      <a:picLocks noChangeAspect="1" noChangeArrowheads="1"/>
                    </pic:cNvPicPr>
                  </pic:nvPicPr>
                  <pic:blipFill>
                    <a:blip r:embed="rId17"/>
                    <a:stretch>
                      <a:fillRect/>
                    </a:stretch>
                  </pic:blipFill>
                  <pic:spPr bwMode="auto">
                    <a:xfrm>
                      <a:off x="0" y="0"/>
                      <a:ext cx="5731510" cy="1504315"/>
                    </a:xfrm>
                    <a:prstGeom prst="rect">
                      <a:avLst/>
                    </a:prstGeom>
                  </pic:spPr>
                </pic:pic>
              </a:graphicData>
            </a:graphic>
          </wp:anchor>
        </w:drawing>
      </w:r>
      <w:r>
        <w:rPr>
          <w:b w:val="false"/>
          <w:i w:val="false"/>
          <w:iCs w:val="false"/>
          <w:caps w:val="false"/>
          <w:smallCaps w:val="false"/>
          <w:strike w:val="false"/>
          <w:dstrike w:val="false"/>
          <w:color w:val="000000"/>
          <w:sz w:val="20"/>
          <w:szCs w:val="20"/>
          <w:u w:val="none"/>
          <w:effect w:val="none"/>
          <w:shd w:fill="auto" w:val="clear"/>
        </w:rPr>
        <w:t xml:space="preserve">SI Figure 16: Allele frequency of SNP rs9264942 over time and across age groups (A), decades (B), and age (C). Note that sample size in the youngest age group (born in the 90’s) is very small (n=3) in a total size of n=100.  </w:t>
      </w:r>
    </w:p>
    <w:p>
      <w:pPr>
        <w:pStyle w:val="Normal"/>
        <w:jc w:val="both"/>
        <w:rPr>
          <w:rFonts w:ascii="Arial" w:hAnsi="Arial"/>
          <w:b w:val="false"/>
          <w:b w:val="false"/>
          <w:i w:val="false"/>
          <w:i w:val="false"/>
          <w:iCs w:val="false"/>
          <w:caps w:val="false"/>
          <w:smallCaps w:val="false"/>
          <w:strike w:val="false"/>
          <w:dstrike w:val="false"/>
          <w:color w:val="000000"/>
          <w:sz w:val="20"/>
          <w:szCs w:val="20"/>
          <w:u w:val="none"/>
          <w:effect w:val="none"/>
          <w:shd w:fill="auto" w:val="clear"/>
        </w:rPr>
      </w:pPr>
      <w:r>
        <w:rPr>
          <w:b w:val="false"/>
          <w:i w:val="false"/>
          <w:iCs w:val="false"/>
          <w:caps w:val="false"/>
          <w:smallCaps w:val="false"/>
          <w:strike w:val="false"/>
          <w:dstrike w:val="false"/>
          <w:color w:val="000000"/>
          <w:sz w:val="20"/>
          <w:szCs w:val="20"/>
          <w:u w:val="none"/>
          <w:effect w:val="none"/>
          <w:shd w:fill="auto" w:val="clear"/>
        </w:rPr>
      </w:r>
    </w:p>
    <w:p>
      <w:pPr>
        <w:pStyle w:val="Normal"/>
        <w:jc w:val="both"/>
        <w:rPr>
          <w:rFonts w:ascii="Arial" w:hAnsi="Arial" w:eastAsia="Calibri" w:cs="Calibri"/>
          <w:caps w:val="false"/>
          <w:smallCaps w:val="false"/>
          <w:strike w:val="false"/>
          <w:dstrike w:val="false"/>
          <w:color w:val="000000"/>
          <w:sz w:val="20"/>
          <w:szCs w:val="20"/>
          <w:u w:val="none"/>
          <w:effect w:val="none"/>
          <w:shd w:fill="auto" w:val="clear"/>
        </w:rPr>
      </w:pPr>
      <w:bookmarkStart w:id="4" w:name="docs-internal-guid-fe61eb94-7fff-8eda-77"/>
      <w:bookmarkEnd w:id="4"/>
      <w:r>
        <w:rPr/>
        <w:drawing>
          <wp:inline distT="0" distB="0" distL="0" distR="0">
            <wp:extent cx="5734050" cy="2105025"/>
            <wp:effectExtent l="0" t="0" r="0" b="0"/>
            <wp:docPr id="17" name="Image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4" descr=""/>
                    <pic:cNvPicPr>
                      <a:picLocks noChangeAspect="1" noChangeArrowheads="1"/>
                    </pic:cNvPicPr>
                  </pic:nvPicPr>
                  <pic:blipFill>
                    <a:blip r:embed="rId18"/>
                    <a:stretch>
                      <a:fillRect/>
                    </a:stretch>
                  </pic:blipFill>
                  <pic:spPr bwMode="auto">
                    <a:xfrm>
                      <a:off x="0" y="0"/>
                      <a:ext cx="5734050" cy="2105025"/>
                    </a:xfrm>
                    <a:prstGeom prst="rect">
                      <a:avLst/>
                    </a:prstGeom>
                  </pic:spPr>
                </pic:pic>
              </a:graphicData>
            </a:graphic>
          </wp:inline>
        </w:drawing>
      </w:r>
    </w:p>
    <w:p>
      <w:pPr>
        <w:pStyle w:val="LOnormal"/>
        <w:jc w:val="both"/>
        <w:rPr>
          <w:rFonts w:ascii="Arial" w:hAnsi="Arial" w:eastAsia="Calibri" w:cs="Calibri"/>
          <w:sz w:val="20"/>
          <w:szCs w:val="20"/>
          <w:shd w:fill="F4CCCC" w:val="clear"/>
        </w:rPr>
      </w:pPr>
      <w:r>
        <w:rPr>
          <w:rFonts w:eastAsia="Calibri" w:cs="Calibri"/>
          <w:sz w:val="20"/>
          <w:szCs w:val="20"/>
          <w:shd w:fill="F4CCCC" w:val="clear"/>
        </w:rPr>
      </w:r>
    </w:p>
    <w:p>
      <w:pPr>
        <w:pStyle w:val="LOnormal"/>
        <w:jc w:val="both"/>
        <w:rPr/>
      </w:pPr>
      <w:r>
        <w:rPr>
          <w:rFonts w:eastAsia="Calibri" w:cs="Calibri"/>
          <w:b w:val="false"/>
          <w:i w:val="false"/>
          <w:iCs w:val="false"/>
          <w:caps w:val="false"/>
          <w:smallCaps w:val="false"/>
          <w:strike w:val="false"/>
          <w:dstrike w:val="false"/>
          <w:color w:val="000000"/>
          <w:sz w:val="20"/>
          <w:szCs w:val="20"/>
          <w:u w:val="none"/>
          <w:effect w:val="none"/>
          <w:shd w:fill="auto" w:val="clear"/>
        </w:rPr>
        <w:t xml:space="preserve">SI Figure 17: </w:t>
      </w:r>
      <w:r>
        <w:rPr>
          <w:rFonts w:eastAsia="Calibri" w:cs="Calibri"/>
          <w:b w:val="false"/>
          <w:i/>
          <w:iCs/>
          <w:caps w:val="false"/>
          <w:smallCaps w:val="false"/>
          <w:strike w:val="false"/>
          <w:dstrike w:val="false"/>
          <w:color w:val="000000"/>
          <w:sz w:val="20"/>
          <w:szCs w:val="20"/>
          <w:u w:val="none"/>
          <w:effect w:val="none"/>
          <w:shd w:fill="auto" w:val="clear"/>
        </w:rPr>
        <w:t>Bifidobacterium</w:t>
      </w:r>
      <w:r>
        <w:rPr>
          <w:rFonts w:eastAsia="Calibri" w:cs="Calibri"/>
          <w:b w:val="false"/>
          <w:i w:val="false"/>
          <w:iCs w:val="false"/>
          <w:caps w:val="false"/>
          <w:smallCaps w:val="false"/>
          <w:strike w:val="false"/>
          <w:dstrike w:val="false"/>
          <w:color w:val="000000"/>
          <w:sz w:val="20"/>
          <w:szCs w:val="20"/>
          <w:u w:val="none"/>
          <w:effect w:val="none"/>
          <w:shd w:fill="auto" w:val="clear"/>
        </w:rPr>
        <w:t xml:space="preserve"> and </w:t>
      </w:r>
      <w:r>
        <w:rPr>
          <w:rFonts w:eastAsia="Calibri" w:cs="Calibri"/>
          <w:b w:val="false"/>
          <w:i/>
          <w:iCs/>
          <w:caps w:val="false"/>
          <w:smallCaps w:val="false"/>
          <w:strike w:val="false"/>
          <w:dstrike w:val="false"/>
          <w:color w:val="000000"/>
          <w:sz w:val="20"/>
          <w:szCs w:val="20"/>
          <w:u w:val="none"/>
          <w:effect w:val="none"/>
          <w:shd w:fill="auto" w:val="clear"/>
        </w:rPr>
        <w:t>Lactobacillus</w:t>
      </w:r>
      <w:r>
        <w:rPr>
          <w:rFonts w:eastAsia="Calibri" w:cs="Calibri"/>
          <w:b w:val="false"/>
          <w:i w:val="false"/>
          <w:iCs w:val="false"/>
          <w:caps w:val="false"/>
          <w:smallCaps w:val="false"/>
          <w:strike w:val="false"/>
          <w:dstrike w:val="false"/>
          <w:color w:val="000000"/>
          <w:sz w:val="20"/>
          <w:szCs w:val="20"/>
          <w:u w:val="none"/>
          <w:effect w:val="none"/>
          <w:shd w:fill="auto" w:val="clear"/>
        </w:rPr>
        <w:t xml:space="preserve"> prevalence in the saliva sorted by genotype status of SNP rs145946881. </w:t>
      </w:r>
    </w:p>
    <w:p>
      <w:pPr>
        <w:pStyle w:val="TextBody"/>
        <w:rPr/>
      </w:pPr>
      <w:r>
        <w:rPr/>
      </w:r>
    </w:p>
    <w:p>
      <w:pPr>
        <w:pStyle w:val="LOnormal"/>
        <w:jc w:val="both"/>
        <w:rPr>
          <w:rFonts w:eastAsia="Calibri" w:cs="Calibri"/>
          <w:sz w:val="20"/>
          <w:szCs w:val="20"/>
          <w:shd w:fill="auto" w:val="clear"/>
        </w:rPr>
      </w:pPr>
      <w:r>
        <w:drawing>
          <wp:anchor behindDoc="0" distT="0" distB="0" distL="0" distR="0" simplePos="0" locked="0" layoutInCell="0" allowOverlap="1" relativeHeight="18">
            <wp:simplePos x="0" y="0"/>
            <wp:positionH relativeFrom="column">
              <wp:align>center</wp:align>
            </wp:positionH>
            <wp:positionV relativeFrom="paragraph">
              <wp:posOffset>635</wp:posOffset>
            </wp:positionV>
            <wp:extent cx="5731510" cy="5531485"/>
            <wp:effectExtent l="0" t="0" r="0" b="0"/>
            <wp:wrapSquare wrapText="largest"/>
            <wp:docPr id="18" name="Image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5" descr=""/>
                    <pic:cNvPicPr>
                      <a:picLocks noChangeAspect="1" noChangeArrowheads="1"/>
                    </pic:cNvPicPr>
                  </pic:nvPicPr>
                  <pic:blipFill>
                    <a:blip r:embed="rId19"/>
                    <a:stretch>
                      <a:fillRect/>
                    </a:stretch>
                  </pic:blipFill>
                  <pic:spPr bwMode="auto">
                    <a:xfrm>
                      <a:off x="0" y="0"/>
                      <a:ext cx="5731510" cy="5531485"/>
                    </a:xfrm>
                    <a:prstGeom prst="rect">
                      <a:avLst/>
                    </a:prstGeom>
                  </pic:spPr>
                </pic:pic>
              </a:graphicData>
            </a:graphic>
          </wp:anchor>
        </w:drawing>
      </w:r>
      <w:r>
        <w:rPr>
          <w:rFonts w:eastAsia="Calibri" w:cs="Calibri"/>
          <w:sz w:val="20"/>
          <w:szCs w:val="20"/>
          <w:shd w:fill="auto" w:val="clear"/>
        </w:rPr>
        <w:t>SI Figure 18: Correlations between total number of reads sequenced per sample and mapped reads (A), unmapped reads (B), coverage (C ), human DNA content in saliva (D), saliva phyla alpha diversity (E) and saliva pathogens alpha diversity (F). Fraction of unmapped and mapped reads (UM/MR) against percentage of reads classified as taxa (G). Fraction of UM/MR against number of reads classified as taxa (H).</w:t>
      </w:r>
    </w:p>
    <w:p>
      <w:pPr>
        <w:pStyle w:val="LOnormal"/>
        <w:jc w:val="both"/>
        <w:rPr>
          <w:rFonts w:ascii="Calibri" w:hAnsi="Calibri" w:eastAsia="Calibri" w:cs="Calibri"/>
          <w:sz w:val="24"/>
          <w:szCs w:val="24"/>
          <w:shd w:fill="F4CCCC" w:val="clear"/>
        </w:rPr>
      </w:pPr>
      <w:r>
        <w:rPr>
          <w:rFonts w:eastAsia="Calibri" w:cs="Calibri" w:ascii="Calibri" w:hAnsi="Calibri"/>
          <w:sz w:val="24"/>
          <w:szCs w:val="24"/>
          <w:shd w:fill="F4CCCC" w:val="clear"/>
        </w:rPr>
      </w:r>
    </w:p>
    <w:p>
      <w:pPr>
        <w:pStyle w:val="LOnormal"/>
        <w:jc w:val="both"/>
        <w:rPr>
          <w:i w:val="false"/>
          <w:i w:val="false"/>
          <w:iCs w:val="false"/>
        </w:rPr>
      </w:pPr>
      <w:r>
        <w:rPr>
          <w:i w:val="false"/>
          <w:iCs w:val="false"/>
        </w:rPr>
      </w:r>
    </w:p>
    <w:p>
      <w:pPr>
        <w:pStyle w:val="LOnormal"/>
        <w:jc w:val="both"/>
        <w:rPr>
          <w:rFonts w:eastAsia="Calibri" w:cs="Calibri"/>
          <w:sz w:val="20"/>
          <w:szCs w:val="20"/>
          <w:shd w:fill="auto" w:val="clear"/>
        </w:rPr>
      </w:pPr>
      <w:r>
        <w:drawing>
          <wp:anchor behindDoc="0" distT="0" distB="0" distL="0" distR="0" simplePos="0" locked="0" layoutInCell="0" allowOverlap="1" relativeHeight="19">
            <wp:simplePos x="0" y="0"/>
            <wp:positionH relativeFrom="column">
              <wp:align>center</wp:align>
            </wp:positionH>
            <wp:positionV relativeFrom="paragraph">
              <wp:posOffset>635</wp:posOffset>
            </wp:positionV>
            <wp:extent cx="5731510" cy="3783330"/>
            <wp:effectExtent l="0" t="0" r="0" b="0"/>
            <wp:wrapSquare wrapText="largest"/>
            <wp:docPr id="19" name="Image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6" descr=""/>
                    <pic:cNvPicPr>
                      <a:picLocks noChangeAspect="1" noChangeArrowheads="1"/>
                    </pic:cNvPicPr>
                  </pic:nvPicPr>
                  <pic:blipFill>
                    <a:blip r:embed="rId20"/>
                    <a:stretch>
                      <a:fillRect/>
                    </a:stretch>
                  </pic:blipFill>
                  <pic:spPr bwMode="auto">
                    <a:xfrm>
                      <a:off x="0" y="0"/>
                      <a:ext cx="5731510" cy="3783330"/>
                    </a:xfrm>
                    <a:prstGeom prst="rect">
                      <a:avLst/>
                    </a:prstGeom>
                  </pic:spPr>
                </pic:pic>
              </a:graphicData>
            </a:graphic>
          </wp:anchor>
        </w:drawing>
      </w:r>
      <w:r>
        <w:rPr>
          <w:rFonts w:eastAsia="Calibri" w:cs="Calibri"/>
          <w:sz w:val="20"/>
          <w:szCs w:val="20"/>
          <w:shd w:fill="auto" w:val="clear"/>
        </w:rPr>
        <w:t>SI Figure 19: Abundance of the four most common pathogenic taxa in the saliva by age.</w:t>
      </w:r>
    </w:p>
    <w:p>
      <w:pPr>
        <w:pStyle w:val="LOnormal"/>
        <w:jc w:val="both"/>
        <w:rPr>
          <w:rFonts w:ascii="Calibri" w:hAnsi="Calibri" w:eastAsia="Calibri" w:cs="Calibri"/>
          <w:sz w:val="24"/>
          <w:szCs w:val="24"/>
          <w:shd w:fill="F4CCCC" w:val="clear"/>
        </w:rPr>
      </w:pPr>
      <w:r>
        <w:rPr>
          <w:rFonts w:eastAsia="Calibri" w:cs="Calibri" w:ascii="Calibri" w:hAnsi="Calibri"/>
          <w:sz w:val="24"/>
          <w:szCs w:val="24"/>
          <w:shd w:fill="F4CCCC" w:val="clear"/>
        </w:rPr>
      </w:r>
    </w:p>
    <w:p>
      <w:pPr>
        <w:pStyle w:val="LOnormal"/>
        <w:jc w:val="both"/>
        <w:rPr>
          <w:rFonts w:ascii="Calibri" w:hAnsi="Calibri" w:eastAsia="Calibri" w:cs="Calibri"/>
          <w:sz w:val="24"/>
          <w:szCs w:val="24"/>
          <w:shd w:fill="F4CCCC" w:val="clear"/>
        </w:rPr>
      </w:pPr>
      <w:r>
        <w:rPr>
          <w:rFonts w:eastAsia="Calibri" w:cs="Calibri" w:ascii="Calibri" w:hAnsi="Calibri"/>
          <w:sz w:val="24"/>
          <w:szCs w:val="24"/>
          <w:shd w:fill="F4CCCC" w:val="clear"/>
        </w:rPr>
        <w:drawing>
          <wp:anchor behindDoc="0" distT="0" distB="0" distL="0" distR="0" simplePos="0" locked="0" layoutInCell="0" allowOverlap="1" relativeHeight="20">
            <wp:simplePos x="0" y="0"/>
            <wp:positionH relativeFrom="column">
              <wp:align>center</wp:align>
            </wp:positionH>
            <wp:positionV relativeFrom="paragraph">
              <wp:posOffset>635</wp:posOffset>
            </wp:positionV>
            <wp:extent cx="5731510" cy="3658235"/>
            <wp:effectExtent l="0" t="0" r="0" b="0"/>
            <wp:wrapSquare wrapText="largest"/>
            <wp:docPr id="20" name="Image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7" descr=""/>
                    <pic:cNvPicPr>
                      <a:picLocks noChangeAspect="1" noChangeArrowheads="1"/>
                    </pic:cNvPicPr>
                  </pic:nvPicPr>
                  <pic:blipFill>
                    <a:blip r:embed="rId21"/>
                    <a:stretch>
                      <a:fillRect/>
                    </a:stretch>
                  </pic:blipFill>
                  <pic:spPr bwMode="auto">
                    <a:xfrm>
                      <a:off x="0" y="0"/>
                      <a:ext cx="5731510" cy="3658235"/>
                    </a:xfrm>
                    <a:prstGeom prst="rect">
                      <a:avLst/>
                    </a:prstGeom>
                  </pic:spPr>
                </pic:pic>
              </a:graphicData>
            </a:graphic>
          </wp:anchor>
        </w:drawing>
      </w:r>
    </w:p>
    <w:p>
      <w:pPr>
        <w:pStyle w:val="LOnormal"/>
        <w:jc w:val="both"/>
        <w:rPr>
          <w:rFonts w:eastAsia="Calibri" w:cs="Calibri"/>
          <w:sz w:val="20"/>
          <w:szCs w:val="20"/>
          <w:shd w:fill="auto" w:val="clear"/>
        </w:rPr>
      </w:pPr>
      <w:r>
        <w:rPr>
          <w:rFonts w:eastAsia="Calibri" w:cs="Calibri"/>
          <w:sz w:val="20"/>
          <w:szCs w:val="20"/>
          <w:shd w:fill="auto" w:val="clear"/>
        </w:rPr>
        <w:t>SI Figure 20: Correlation of abundances between some of the most common pathogenic taxa in the saliva.</w:t>
      </w:r>
    </w:p>
    <w:p>
      <w:pPr>
        <w:pStyle w:val="TextBody"/>
        <w:rPr/>
      </w:pPr>
      <w:r>
        <w:rPr/>
      </w:r>
    </w:p>
    <w:p>
      <w:pPr>
        <w:pStyle w:val="TextBody"/>
        <w:rPr/>
      </w:pPr>
      <w:r>
        <w:rPr/>
      </w:r>
    </w:p>
    <w:p>
      <w:pPr>
        <w:pStyle w:val="TextBody"/>
        <w:rPr>
          <w:rFonts w:ascii="Calibri" w:hAnsi="Calibri" w:eastAsia="Calibri" w:cs="Calibri"/>
          <w:sz w:val="24"/>
          <w:szCs w:val="24"/>
          <w:shd w:fill="F4CCCC" w:val="clear"/>
        </w:rPr>
      </w:pPr>
      <w:r>
        <w:rPr>
          <w:rFonts w:eastAsia="Calibri" w:cs="Calibri" w:ascii="Calibri" w:hAnsi="Calibri"/>
          <w:sz w:val="24"/>
          <w:szCs w:val="24"/>
          <w:shd w:fill="F4CCCC" w:val="clear"/>
        </w:rPr>
      </w:r>
    </w:p>
    <w:p>
      <w:pPr>
        <w:pStyle w:val="LOnormal"/>
        <w:jc w:val="center"/>
        <w:rPr>
          <w:rFonts w:eastAsia="Calibri" w:cs="Calibri"/>
          <w:b/>
          <w:b/>
          <w:sz w:val="20"/>
          <w:szCs w:val="20"/>
        </w:rPr>
      </w:pPr>
      <w:r>
        <w:rPr>
          <w:rFonts w:eastAsia="Calibri" w:cs="Calibri"/>
          <w:b/>
          <w:sz w:val="20"/>
          <w:szCs w:val="20"/>
        </w:rPr>
        <w:t>Supplementary Information Tables</w:t>
      </w:r>
    </w:p>
    <w:p>
      <w:pPr>
        <w:pStyle w:val="LOnormal"/>
        <w:jc w:val="center"/>
        <w:rPr>
          <w:rFonts w:eastAsia="Calibri" w:cs="Calibri"/>
          <w:b/>
          <w:b/>
          <w:sz w:val="20"/>
          <w:szCs w:val="20"/>
        </w:rPr>
      </w:pPr>
      <w:r>
        <w:rPr/>
      </w:r>
    </w:p>
    <w:p>
      <w:pPr>
        <w:pStyle w:val="LOnormal"/>
        <w:jc w:val="both"/>
        <w:rPr>
          <w:sz w:val="20"/>
          <w:szCs w:val="20"/>
        </w:rPr>
      </w:pPr>
      <w:r>
        <w:rPr>
          <w:sz w:val="20"/>
          <w:szCs w:val="20"/>
        </w:rPr>
      </w:r>
    </w:p>
    <w:tbl>
      <w:tblPr>
        <w:tblW w:w="8917" w:type="dxa"/>
        <w:jc w:val="left"/>
        <w:tblInd w:w="0" w:type="dxa"/>
        <w:tblLayout w:type="fixed"/>
        <w:tblCellMar>
          <w:top w:w="28" w:type="dxa"/>
          <w:left w:w="28" w:type="dxa"/>
          <w:bottom w:w="28" w:type="dxa"/>
          <w:right w:w="28" w:type="dxa"/>
        </w:tblCellMar>
      </w:tblPr>
      <w:tblGrid>
        <w:gridCol w:w="1883"/>
        <w:gridCol w:w="2084"/>
        <w:gridCol w:w="1516"/>
        <w:gridCol w:w="1350"/>
        <w:gridCol w:w="2084"/>
      </w:tblGrid>
      <w:tr>
        <w:trPr>
          <w:tblHeader w:val="true"/>
        </w:trPr>
        <w:tc>
          <w:tcPr>
            <w:tcW w:w="1883" w:type="dxa"/>
            <w:tcBorders/>
            <w:vAlign w:val="center"/>
          </w:tcPr>
          <w:p>
            <w:pPr>
              <w:pStyle w:val="TableHeading"/>
              <w:rPr>
                <w:sz w:val="20"/>
                <w:szCs w:val="20"/>
              </w:rPr>
            </w:pPr>
            <w:r>
              <w:rPr>
                <w:sz w:val="20"/>
                <w:szCs w:val="20"/>
              </w:rPr>
              <w:t>Imputed ID</w:t>
            </w:r>
          </w:p>
        </w:tc>
        <w:tc>
          <w:tcPr>
            <w:tcW w:w="2084" w:type="dxa"/>
            <w:tcBorders/>
            <w:vAlign w:val="center"/>
          </w:tcPr>
          <w:p>
            <w:pPr>
              <w:pStyle w:val="TableHeading"/>
              <w:rPr>
                <w:sz w:val="20"/>
                <w:szCs w:val="20"/>
              </w:rPr>
            </w:pPr>
            <w:r>
              <w:rPr>
                <w:sz w:val="20"/>
                <w:szCs w:val="20"/>
              </w:rPr>
              <w:t>Omni5 ID</w:t>
            </w:r>
          </w:p>
        </w:tc>
        <w:tc>
          <w:tcPr>
            <w:tcW w:w="1516" w:type="dxa"/>
            <w:tcBorders/>
            <w:vAlign w:val="center"/>
          </w:tcPr>
          <w:p>
            <w:pPr>
              <w:pStyle w:val="TableHeading"/>
              <w:rPr>
                <w:sz w:val="20"/>
                <w:szCs w:val="20"/>
              </w:rPr>
            </w:pPr>
            <w:r>
              <w:rPr>
                <w:sz w:val="20"/>
                <w:szCs w:val="20"/>
              </w:rPr>
              <w:t xml:space="preserve">SNPs </w:t>
            </w:r>
          </w:p>
        </w:tc>
        <w:tc>
          <w:tcPr>
            <w:tcW w:w="1350" w:type="dxa"/>
            <w:tcBorders/>
            <w:vAlign w:val="center"/>
          </w:tcPr>
          <w:p>
            <w:pPr>
              <w:pStyle w:val="TableHeading"/>
              <w:rPr>
                <w:sz w:val="20"/>
                <w:szCs w:val="20"/>
              </w:rPr>
            </w:pPr>
            <w:r>
              <w:rPr>
                <w:sz w:val="20"/>
                <w:szCs w:val="20"/>
              </w:rPr>
              <w:t>GT Errors</w:t>
            </w:r>
          </w:p>
        </w:tc>
        <w:tc>
          <w:tcPr>
            <w:tcW w:w="2084" w:type="dxa"/>
            <w:tcBorders/>
            <w:vAlign w:val="center"/>
          </w:tcPr>
          <w:p>
            <w:pPr>
              <w:pStyle w:val="TableHeading"/>
              <w:rPr>
                <w:sz w:val="20"/>
                <w:szCs w:val="20"/>
              </w:rPr>
            </w:pPr>
            <w:r>
              <w:rPr>
                <w:sz w:val="20"/>
                <w:szCs w:val="20"/>
              </w:rPr>
              <w:t xml:space="preserve">Accuracy </w:t>
            </w:r>
            <w:r>
              <w:rPr>
                <w:sz w:val="20"/>
                <w:szCs w:val="20"/>
              </w:rPr>
              <w:t>(</w:t>
            </w:r>
            <w:r>
              <w:rPr>
                <w:sz w:val="20"/>
                <w:szCs w:val="20"/>
              </w:rPr>
              <w:t>%</w:t>
            </w:r>
            <w:r>
              <w:rPr>
                <w:sz w:val="20"/>
                <w:szCs w:val="20"/>
              </w:rPr>
              <w:t>)</w:t>
            </w:r>
          </w:p>
        </w:tc>
      </w:tr>
    </w:tbl>
    <w:tbl>
      <w:tblPr>
        <w:tblW w:w="8917" w:type="dxa"/>
        <w:jc w:val="left"/>
        <w:tblInd w:w="0" w:type="dxa"/>
        <w:tblLayout w:type="fixed"/>
        <w:tblCellMar>
          <w:top w:w="28" w:type="dxa"/>
          <w:left w:w="28" w:type="dxa"/>
          <w:bottom w:w="28" w:type="dxa"/>
          <w:right w:w="28" w:type="dxa"/>
        </w:tblCellMar>
      </w:tblPr>
      <w:tblGrid>
        <w:gridCol w:w="1883"/>
        <w:gridCol w:w="2084"/>
        <w:gridCol w:w="1516"/>
        <w:gridCol w:w="1350"/>
        <w:gridCol w:w="2084"/>
      </w:tblGrid>
      <w:tr>
        <w:trPr/>
        <w:tc>
          <w:tcPr>
            <w:tcW w:w="1883" w:type="dxa"/>
            <w:tcBorders/>
            <w:vAlign w:val="center"/>
          </w:tcPr>
          <w:p>
            <w:pPr>
              <w:pStyle w:val="TableContents"/>
              <w:rPr>
                <w:sz w:val="20"/>
                <w:szCs w:val="20"/>
              </w:rPr>
            </w:pPr>
            <w:r>
              <w:rPr>
                <w:sz w:val="20"/>
                <w:szCs w:val="20"/>
              </w:rPr>
              <w:t>DAM_01042</w:t>
            </w:r>
          </w:p>
        </w:tc>
        <w:tc>
          <w:tcPr>
            <w:tcW w:w="2084" w:type="dxa"/>
            <w:tcBorders/>
            <w:vAlign w:val="center"/>
          </w:tcPr>
          <w:p>
            <w:pPr>
              <w:pStyle w:val="TableContents"/>
              <w:rPr>
                <w:sz w:val="20"/>
                <w:szCs w:val="20"/>
              </w:rPr>
            </w:pPr>
            <w:r>
              <w:rPr>
                <w:sz w:val="20"/>
                <w:szCs w:val="20"/>
              </w:rPr>
              <w:t>Omni5_DAM01042</w:t>
            </w:r>
          </w:p>
        </w:tc>
        <w:tc>
          <w:tcPr>
            <w:tcW w:w="1516" w:type="dxa"/>
            <w:tcBorders/>
            <w:vAlign w:val="center"/>
          </w:tcPr>
          <w:p>
            <w:pPr>
              <w:pStyle w:val="TableContents"/>
              <w:rPr>
                <w:sz w:val="20"/>
                <w:szCs w:val="20"/>
              </w:rPr>
            </w:pPr>
            <w:r>
              <w:rPr>
                <w:sz w:val="20"/>
                <w:szCs w:val="20"/>
              </w:rPr>
              <w:t>244453</w:t>
            </w:r>
          </w:p>
        </w:tc>
        <w:tc>
          <w:tcPr>
            <w:tcW w:w="1350" w:type="dxa"/>
            <w:tcBorders/>
            <w:vAlign w:val="center"/>
          </w:tcPr>
          <w:p>
            <w:pPr>
              <w:pStyle w:val="TableContents"/>
              <w:rPr>
                <w:sz w:val="20"/>
                <w:szCs w:val="20"/>
              </w:rPr>
            </w:pPr>
            <w:r>
              <w:rPr>
                <w:sz w:val="20"/>
                <w:szCs w:val="20"/>
              </w:rPr>
              <w:t>613</w:t>
            </w:r>
          </w:p>
        </w:tc>
        <w:tc>
          <w:tcPr>
            <w:tcW w:w="2084" w:type="dxa"/>
            <w:tcBorders/>
            <w:vAlign w:val="center"/>
          </w:tcPr>
          <w:p>
            <w:pPr>
              <w:pStyle w:val="TableContents"/>
              <w:rPr>
                <w:sz w:val="20"/>
                <w:szCs w:val="20"/>
              </w:rPr>
            </w:pPr>
            <w:r>
              <w:rPr>
                <w:sz w:val="20"/>
                <w:szCs w:val="20"/>
              </w:rPr>
              <w:t>99.75</w:t>
            </w:r>
          </w:p>
        </w:tc>
      </w:tr>
    </w:tbl>
    <w:tbl>
      <w:tblPr>
        <w:tblW w:w="8917" w:type="dxa"/>
        <w:jc w:val="left"/>
        <w:tblInd w:w="0" w:type="dxa"/>
        <w:tblLayout w:type="fixed"/>
        <w:tblCellMar>
          <w:top w:w="28" w:type="dxa"/>
          <w:left w:w="28" w:type="dxa"/>
          <w:bottom w:w="28" w:type="dxa"/>
          <w:right w:w="28" w:type="dxa"/>
        </w:tblCellMar>
      </w:tblPr>
      <w:tblGrid>
        <w:gridCol w:w="1883"/>
        <w:gridCol w:w="2084"/>
        <w:gridCol w:w="1516"/>
        <w:gridCol w:w="1350"/>
        <w:gridCol w:w="2084"/>
      </w:tblGrid>
      <w:tr>
        <w:trPr/>
        <w:tc>
          <w:tcPr>
            <w:tcW w:w="1883" w:type="dxa"/>
            <w:tcBorders/>
            <w:vAlign w:val="center"/>
          </w:tcPr>
          <w:p>
            <w:pPr>
              <w:pStyle w:val="TableContents"/>
              <w:rPr>
                <w:sz w:val="20"/>
                <w:szCs w:val="20"/>
              </w:rPr>
            </w:pPr>
            <w:r>
              <w:rPr>
                <w:sz w:val="20"/>
                <w:szCs w:val="20"/>
              </w:rPr>
              <w:t>DAM_01048</w:t>
            </w:r>
          </w:p>
        </w:tc>
        <w:tc>
          <w:tcPr>
            <w:tcW w:w="2084" w:type="dxa"/>
            <w:tcBorders/>
            <w:vAlign w:val="center"/>
          </w:tcPr>
          <w:p>
            <w:pPr>
              <w:pStyle w:val="TableContents"/>
              <w:rPr>
                <w:sz w:val="20"/>
                <w:szCs w:val="20"/>
              </w:rPr>
            </w:pPr>
            <w:r>
              <w:rPr>
                <w:sz w:val="20"/>
                <w:szCs w:val="20"/>
              </w:rPr>
              <w:t>Omni5_DAM01048</w:t>
            </w:r>
          </w:p>
        </w:tc>
        <w:tc>
          <w:tcPr>
            <w:tcW w:w="1516" w:type="dxa"/>
            <w:tcBorders/>
            <w:vAlign w:val="center"/>
          </w:tcPr>
          <w:p>
            <w:pPr>
              <w:pStyle w:val="TableContents"/>
              <w:rPr>
                <w:sz w:val="20"/>
                <w:szCs w:val="20"/>
              </w:rPr>
            </w:pPr>
            <w:r>
              <w:rPr>
                <w:sz w:val="20"/>
                <w:szCs w:val="20"/>
              </w:rPr>
              <w:t>244500</w:t>
            </w:r>
          </w:p>
        </w:tc>
        <w:tc>
          <w:tcPr>
            <w:tcW w:w="1350" w:type="dxa"/>
            <w:tcBorders/>
            <w:vAlign w:val="center"/>
          </w:tcPr>
          <w:p>
            <w:pPr>
              <w:pStyle w:val="TableContents"/>
              <w:rPr>
                <w:sz w:val="20"/>
                <w:szCs w:val="20"/>
              </w:rPr>
            </w:pPr>
            <w:r>
              <w:rPr>
                <w:sz w:val="20"/>
                <w:szCs w:val="20"/>
              </w:rPr>
              <w:t>348</w:t>
            </w:r>
          </w:p>
        </w:tc>
        <w:tc>
          <w:tcPr>
            <w:tcW w:w="2084" w:type="dxa"/>
            <w:tcBorders/>
            <w:vAlign w:val="center"/>
          </w:tcPr>
          <w:p>
            <w:pPr>
              <w:pStyle w:val="TableContents"/>
              <w:rPr>
                <w:sz w:val="20"/>
                <w:szCs w:val="20"/>
              </w:rPr>
            </w:pPr>
            <w:r>
              <w:rPr>
                <w:sz w:val="20"/>
                <w:szCs w:val="20"/>
              </w:rPr>
              <w:t>99.86</w:t>
            </w:r>
          </w:p>
        </w:tc>
      </w:tr>
    </w:tbl>
    <w:tbl>
      <w:tblPr>
        <w:tblW w:w="8917" w:type="dxa"/>
        <w:jc w:val="left"/>
        <w:tblInd w:w="0" w:type="dxa"/>
        <w:tblLayout w:type="fixed"/>
        <w:tblCellMar>
          <w:top w:w="28" w:type="dxa"/>
          <w:left w:w="28" w:type="dxa"/>
          <w:bottom w:w="28" w:type="dxa"/>
          <w:right w:w="28" w:type="dxa"/>
        </w:tblCellMar>
      </w:tblPr>
      <w:tblGrid>
        <w:gridCol w:w="1883"/>
        <w:gridCol w:w="2084"/>
        <w:gridCol w:w="1516"/>
        <w:gridCol w:w="1350"/>
        <w:gridCol w:w="2084"/>
      </w:tblGrid>
      <w:tr>
        <w:trPr/>
        <w:tc>
          <w:tcPr>
            <w:tcW w:w="1883" w:type="dxa"/>
            <w:tcBorders/>
            <w:vAlign w:val="center"/>
          </w:tcPr>
          <w:p>
            <w:pPr>
              <w:pStyle w:val="TableContents"/>
              <w:rPr>
                <w:sz w:val="20"/>
                <w:szCs w:val="20"/>
              </w:rPr>
            </w:pPr>
            <w:r>
              <w:rPr>
                <w:sz w:val="20"/>
                <w:szCs w:val="20"/>
              </w:rPr>
              <w:t>DAM_01049</w:t>
            </w:r>
          </w:p>
        </w:tc>
        <w:tc>
          <w:tcPr>
            <w:tcW w:w="2084" w:type="dxa"/>
            <w:tcBorders/>
            <w:vAlign w:val="center"/>
          </w:tcPr>
          <w:p>
            <w:pPr>
              <w:pStyle w:val="TableContents"/>
              <w:rPr>
                <w:sz w:val="20"/>
                <w:szCs w:val="20"/>
              </w:rPr>
            </w:pPr>
            <w:r>
              <w:rPr>
                <w:sz w:val="20"/>
                <w:szCs w:val="20"/>
              </w:rPr>
              <w:t>Omni5_DAM01049</w:t>
            </w:r>
          </w:p>
        </w:tc>
        <w:tc>
          <w:tcPr>
            <w:tcW w:w="1516" w:type="dxa"/>
            <w:tcBorders/>
            <w:vAlign w:val="center"/>
          </w:tcPr>
          <w:p>
            <w:pPr>
              <w:pStyle w:val="TableContents"/>
              <w:rPr>
                <w:sz w:val="20"/>
                <w:szCs w:val="20"/>
              </w:rPr>
            </w:pPr>
            <w:r>
              <w:rPr>
                <w:sz w:val="20"/>
                <w:szCs w:val="20"/>
              </w:rPr>
              <w:t>244493</w:t>
            </w:r>
          </w:p>
        </w:tc>
        <w:tc>
          <w:tcPr>
            <w:tcW w:w="1350" w:type="dxa"/>
            <w:tcBorders/>
            <w:vAlign w:val="center"/>
          </w:tcPr>
          <w:p>
            <w:pPr>
              <w:pStyle w:val="TableContents"/>
              <w:rPr>
                <w:sz w:val="20"/>
                <w:szCs w:val="20"/>
              </w:rPr>
            </w:pPr>
            <w:r>
              <w:rPr>
                <w:sz w:val="20"/>
                <w:szCs w:val="20"/>
              </w:rPr>
              <w:t>273</w:t>
            </w:r>
          </w:p>
        </w:tc>
        <w:tc>
          <w:tcPr>
            <w:tcW w:w="2084" w:type="dxa"/>
            <w:tcBorders/>
            <w:vAlign w:val="center"/>
          </w:tcPr>
          <w:p>
            <w:pPr>
              <w:pStyle w:val="TableContents"/>
              <w:rPr>
                <w:sz w:val="20"/>
                <w:szCs w:val="20"/>
              </w:rPr>
            </w:pPr>
            <w:r>
              <w:rPr>
                <w:sz w:val="20"/>
                <w:szCs w:val="20"/>
              </w:rPr>
              <w:t>99.89</w:t>
            </w:r>
          </w:p>
        </w:tc>
      </w:tr>
    </w:tbl>
    <w:tbl>
      <w:tblPr>
        <w:tblW w:w="8917" w:type="dxa"/>
        <w:jc w:val="left"/>
        <w:tblInd w:w="0" w:type="dxa"/>
        <w:tblLayout w:type="fixed"/>
        <w:tblCellMar>
          <w:top w:w="28" w:type="dxa"/>
          <w:left w:w="28" w:type="dxa"/>
          <w:bottom w:w="28" w:type="dxa"/>
          <w:right w:w="28" w:type="dxa"/>
        </w:tblCellMar>
      </w:tblPr>
      <w:tblGrid>
        <w:gridCol w:w="1883"/>
        <w:gridCol w:w="2084"/>
        <w:gridCol w:w="1516"/>
        <w:gridCol w:w="1350"/>
        <w:gridCol w:w="2084"/>
      </w:tblGrid>
      <w:tr>
        <w:trPr/>
        <w:tc>
          <w:tcPr>
            <w:tcW w:w="1883" w:type="dxa"/>
            <w:tcBorders/>
            <w:vAlign w:val="center"/>
          </w:tcPr>
          <w:p>
            <w:pPr>
              <w:pStyle w:val="TableContents"/>
              <w:rPr>
                <w:sz w:val="20"/>
                <w:szCs w:val="20"/>
              </w:rPr>
            </w:pPr>
            <w:r>
              <w:rPr>
                <w:sz w:val="20"/>
                <w:szCs w:val="20"/>
              </w:rPr>
              <w:t>DAM_01055</w:t>
            </w:r>
          </w:p>
        </w:tc>
        <w:tc>
          <w:tcPr>
            <w:tcW w:w="2084" w:type="dxa"/>
            <w:tcBorders/>
            <w:vAlign w:val="center"/>
          </w:tcPr>
          <w:p>
            <w:pPr>
              <w:pStyle w:val="TableContents"/>
              <w:rPr>
                <w:sz w:val="20"/>
                <w:szCs w:val="20"/>
              </w:rPr>
            </w:pPr>
            <w:r>
              <w:rPr>
                <w:sz w:val="20"/>
                <w:szCs w:val="20"/>
              </w:rPr>
              <w:t>Omni5_DAM01055</w:t>
            </w:r>
          </w:p>
        </w:tc>
        <w:tc>
          <w:tcPr>
            <w:tcW w:w="1516" w:type="dxa"/>
            <w:tcBorders/>
            <w:vAlign w:val="center"/>
          </w:tcPr>
          <w:p>
            <w:pPr>
              <w:pStyle w:val="TableContents"/>
              <w:rPr>
                <w:sz w:val="20"/>
                <w:szCs w:val="20"/>
              </w:rPr>
            </w:pPr>
            <w:r>
              <w:rPr>
                <w:sz w:val="20"/>
                <w:szCs w:val="20"/>
              </w:rPr>
              <w:t>244459</w:t>
            </w:r>
          </w:p>
        </w:tc>
        <w:tc>
          <w:tcPr>
            <w:tcW w:w="1350" w:type="dxa"/>
            <w:tcBorders/>
            <w:vAlign w:val="center"/>
          </w:tcPr>
          <w:p>
            <w:pPr>
              <w:pStyle w:val="TableContents"/>
              <w:rPr>
                <w:sz w:val="20"/>
                <w:szCs w:val="20"/>
              </w:rPr>
            </w:pPr>
            <w:r>
              <w:rPr>
                <w:sz w:val="20"/>
                <w:szCs w:val="20"/>
              </w:rPr>
              <w:t>308</w:t>
            </w:r>
          </w:p>
        </w:tc>
        <w:tc>
          <w:tcPr>
            <w:tcW w:w="2084" w:type="dxa"/>
            <w:tcBorders/>
            <w:vAlign w:val="center"/>
          </w:tcPr>
          <w:p>
            <w:pPr>
              <w:pStyle w:val="TableContents"/>
              <w:rPr>
                <w:sz w:val="20"/>
                <w:szCs w:val="20"/>
              </w:rPr>
            </w:pPr>
            <w:r>
              <w:rPr>
                <w:sz w:val="20"/>
                <w:szCs w:val="20"/>
              </w:rPr>
              <w:t>99.87</w:t>
            </w:r>
          </w:p>
        </w:tc>
      </w:tr>
    </w:tbl>
    <w:tbl>
      <w:tblPr>
        <w:tblW w:w="8917" w:type="dxa"/>
        <w:jc w:val="left"/>
        <w:tblInd w:w="0" w:type="dxa"/>
        <w:tblLayout w:type="fixed"/>
        <w:tblCellMar>
          <w:top w:w="28" w:type="dxa"/>
          <w:left w:w="28" w:type="dxa"/>
          <w:bottom w:w="28" w:type="dxa"/>
          <w:right w:w="28" w:type="dxa"/>
        </w:tblCellMar>
      </w:tblPr>
      <w:tblGrid>
        <w:gridCol w:w="1883"/>
        <w:gridCol w:w="2084"/>
        <w:gridCol w:w="1516"/>
        <w:gridCol w:w="1350"/>
        <w:gridCol w:w="2084"/>
      </w:tblGrid>
      <w:tr>
        <w:trPr/>
        <w:tc>
          <w:tcPr>
            <w:tcW w:w="1883" w:type="dxa"/>
            <w:tcBorders/>
            <w:vAlign w:val="center"/>
          </w:tcPr>
          <w:p>
            <w:pPr>
              <w:pStyle w:val="TableContents"/>
              <w:rPr>
                <w:sz w:val="20"/>
                <w:szCs w:val="20"/>
              </w:rPr>
            </w:pPr>
            <w:r>
              <w:rPr>
                <w:sz w:val="20"/>
                <w:szCs w:val="20"/>
              </w:rPr>
              <w:t>DAM_01057</w:t>
            </w:r>
          </w:p>
        </w:tc>
        <w:tc>
          <w:tcPr>
            <w:tcW w:w="2084" w:type="dxa"/>
            <w:tcBorders/>
            <w:vAlign w:val="center"/>
          </w:tcPr>
          <w:p>
            <w:pPr>
              <w:pStyle w:val="TableContents"/>
              <w:rPr>
                <w:sz w:val="20"/>
                <w:szCs w:val="20"/>
              </w:rPr>
            </w:pPr>
            <w:r>
              <w:rPr>
                <w:sz w:val="20"/>
                <w:szCs w:val="20"/>
              </w:rPr>
              <w:t>Omni5_DAM01057</w:t>
            </w:r>
          </w:p>
        </w:tc>
        <w:tc>
          <w:tcPr>
            <w:tcW w:w="1516" w:type="dxa"/>
            <w:tcBorders/>
            <w:vAlign w:val="center"/>
          </w:tcPr>
          <w:p>
            <w:pPr>
              <w:pStyle w:val="TableContents"/>
              <w:rPr>
                <w:sz w:val="20"/>
                <w:szCs w:val="20"/>
              </w:rPr>
            </w:pPr>
            <w:r>
              <w:rPr>
                <w:sz w:val="20"/>
                <w:szCs w:val="20"/>
              </w:rPr>
              <w:t>244463</w:t>
            </w:r>
          </w:p>
        </w:tc>
        <w:tc>
          <w:tcPr>
            <w:tcW w:w="1350" w:type="dxa"/>
            <w:tcBorders/>
            <w:vAlign w:val="center"/>
          </w:tcPr>
          <w:p>
            <w:pPr>
              <w:pStyle w:val="TableContents"/>
              <w:rPr>
                <w:sz w:val="20"/>
                <w:szCs w:val="20"/>
              </w:rPr>
            </w:pPr>
            <w:r>
              <w:rPr>
                <w:sz w:val="20"/>
                <w:szCs w:val="20"/>
              </w:rPr>
              <w:t>288</w:t>
            </w:r>
          </w:p>
        </w:tc>
        <w:tc>
          <w:tcPr>
            <w:tcW w:w="2084" w:type="dxa"/>
            <w:tcBorders/>
            <w:vAlign w:val="center"/>
          </w:tcPr>
          <w:p>
            <w:pPr>
              <w:pStyle w:val="TableContents"/>
              <w:rPr>
                <w:sz w:val="20"/>
                <w:szCs w:val="20"/>
              </w:rPr>
            </w:pPr>
            <w:r>
              <w:rPr>
                <w:sz w:val="20"/>
                <w:szCs w:val="20"/>
              </w:rPr>
              <w:t>99.88</w:t>
            </w:r>
          </w:p>
        </w:tc>
      </w:tr>
    </w:tbl>
    <w:tbl>
      <w:tblPr>
        <w:tblW w:w="8917" w:type="dxa"/>
        <w:jc w:val="left"/>
        <w:tblInd w:w="0" w:type="dxa"/>
        <w:tblLayout w:type="fixed"/>
        <w:tblCellMar>
          <w:top w:w="28" w:type="dxa"/>
          <w:left w:w="28" w:type="dxa"/>
          <w:bottom w:w="28" w:type="dxa"/>
          <w:right w:w="28" w:type="dxa"/>
        </w:tblCellMar>
      </w:tblPr>
      <w:tblGrid>
        <w:gridCol w:w="1883"/>
        <w:gridCol w:w="2084"/>
        <w:gridCol w:w="1516"/>
        <w:gridCol w:w="1350"/>
        <w:gridCol w:w="2084"/>
      </w:tblGrid>
      <w:tr>
        <w:trPr/>
        <w:tc>
          <w:tcPr>
            <w:tcW w:w="1883" w:type="dxa"/>
            <w:tcBorders/>
            <w:vAlign w:val="center"/>
          </w:tcPr>
          <w:p>
            <w:pPr>
              <w:pStyle w:val="TableContents"/>
              <w:rPr>
                <w:sz w:val="20"/>
                <w:szCs w:val="20"/>
              </w:rPr>
            </w:pPr>
            <w:r>
              <w:rPr>
                <w:sz w:val="20"/>
                <w:szCs w:val="20"/>
              </w:rPr>
              <w:t>DAM_01139</w:t>
            </w:r>
          </w:p>
        </w:tc>
        <w:tc>
          <w:tcPr>
            <w:tcW w:w="2084" w:type="dxa"/>
            <w:tcBorders/>
            <w:vAlign w:val="center"/>
          </w:tcPr>
          <w:p>
            <w:pPr>
              <w:pStyle w:val="TableContents"/>
              <w:rPr>
                <w:sz w:val="20"/>
                <w:szCs w:val="20"/>
              </w:rPr>
            </w:pPr>
            <w:r>
              <w:rPr>
                <w:sz w:val="20"/>
                <w:szCs w:val="20"/>
              </w:rPr>
              <w:t>Omni5_DAM01139</w:t>
            </w:r>
          </w:p>
        </w:tc>
        <w:tc>
          <w:tcPr>
            <w:tcW w:w="1516" w:type="dxa"/>
            <w:tcBorders/>
            <w:vAlign w:val="center"/>
          </w:tcPr>
          <w:p>
            <w:pPr>
              <w:pStyle w:val="TableContents"/>
              <w:rPr>
                <w:sz w:val="20"/>
                <w:szCs w:val="20"/>
              </w:rPr>
            </w:pPr>
            <w:r>
              <w:rPr>
                <w:sz w:val="20"/>
                <w:szCs w:val="20"/>
              </w:rPr>
              <w:t>244365</w:t>
            </w:r>
          </w:p>
        </w:tc>
        <w:tc>
          <w:tcPr>
            <w:tcW w:w="1350" w:type="dxa"/>
            <w:tcBorders/>
            <w:vAlign w:val="center"/>
          </w:tcPr>
          <w:p>
            <w:pPr>
              <w:pStyle w:val="TableContents"/>
              <w:rPr>
                <w:sz w:val="20"/>
                <w:szCs w:val="20"/>
              </w:rPr>
            </w:pPr>
            <w:r>
              <w:rPr>
                <w:sz w:val="20"/>
                <w:szCs w:val="20"/>
              </w:rPr>
              <w:t>288</w:t>
            </w:r>
          </w:p>
        </w:tc>
        <w:tc>
          <w:tcPr>
            <w:tcW w:w="2084" w:type="dxa"/>
            <w:tcBorders/>
            <w:vAlign w:val="center"/>
          </w:tcPr>
          <w:p>
            <w:pPr>
              <w:pStyle w:val="TableContents"/>
              <w:rPr>
                <w:sz w:val="20"/>
                <w:szCs w:val="20"/>
              </w:rPr>
            </w:pPr>
            <w:r>
              <w:rPr>
                <w:sz w:val="20"/>
                <w:szCs w:val="20"/>
              </w:rPr>
              <w:t>99.88</w:t>
            </w:r>
          </w:p>
        </w:tc>
      </w:tr>
    </w:tbl>
    <w:tbl>
      <w:tblPr>
        <w:tblW w:w="8917" w:type="dxa"/>
        <w:jc w:val="left"/>
        <w:tblInd w:w="0" w:type="dxa"/>
        <w:tblLayout w:type="fixed"/>
        <w:tblCellMar>
          <w:top w:w="28" w:type="dxa"/>
          <w:left w:w="28" w:type="dxa"/>
          <w:bottom w:w="28" w:type="dxa"/>
          <w:right w:w="28" w:type="dxa"/>
        </w:tblCellMar>
      </w:tblPr>
      <w:tblGrid>
        <w:gridCol w:w="1883"/>
        <w:gridCol w:w="2084"/>
        <w:gridCol w:w="1516"/>
        <w:gridCol w:w="1350"/>
        <w:gridCol w:w="2084"/>
      </w:tblGrid>
      <w:tr>
        <w:trPr/>
        <w:tc>
          <w:tcPr>
            <w:tcW w:w="1883" w:type="dxa"/>
            <w:tcBorders/>
            <w:vAlign w:val="center"/>
          </w:tcPr>
          <w:p>
            <w:pPr>
              <w:pStyle w:val="TableContents"/>
              <w:rPr>
                <w:sz w:val="20"/>
                <w:szCs w:val="20"/>
              </w:rPr>
            </w:pPr>
            <w:r>
              <w:rPr>
                <w:sz w:val="20"/>
                <w:szCs w:val="20"/>
              </w:rPr>
              <w:t>DAM_01142</w:t>
            </w:r>
          </w:p>
        </w:tc>
        <w:tc>
          <w:tcPr>
            <w:tcW w:w="2084" w:type="dxa"/>
            <w:tcBorders/>
            <w:vAlign w:val="center"/>
          </w:tcPr>
          <w:p>
            <w:pPr>
              <w:pStyle w:val="TableContents"/>
              <w:rPr>
                <w:sz w:val="20"/>
                <w:szCs w:val="20"/>
              </w:rPr>
            </w:pPr>
            <w:r>
              <w:rPr>
                <w:sz w:val="20"/>
                <w:szCs w:val="20"/>
              </w:rPr>
              <w:t>Omni5_DAM01142</w:t>
            </w:r>
          </w:p>
        </w:tc>
        <w:tc>
          <w:tcPr>
            <w:tcW w:w="1516" w:type="dxa"/>
            <w:tcBorders/>
            <w:vAlign w:val="center"/>
          </w:tcPr>
          <w:p>
            <w:pPr>
              <w:pStyle w:val="TableContents"/>
              <w:rPr>
                <w:sz w:val="20"/>
                <w:szCs w:val="20"/>
              </w:rPr>
            </w:pPr>
            <w:r>
              <w:rPr>
                <w:sz w:val="20"/>
                <w:szCs w:val="20"/>
              </w:rPr>
              <w:t>244358</w:t>
            </w:r>
          </w:p>
        </w:tc>
        <w:tc>
          <w:tcPr>
            <w:tcW w:w="1350" w:type="dxa"/>
            <w:tcBorders/>
            <w:vAlign w:val="center"/>
          </w:tcPr>
          <w:p>
            <w:pPr>
              <w:pStyle w:val="TableContents"/>
              <w:rPr>
                <w:sz w:val="20"/>
                <w:szCs w:val="20"/>
              </w:rPr>
            </w:pPr>
            <w:r>
              <w:rPr>
                <w:sz w:val="20"/>
                <w:szCs w:val="20"/>
              </w:rPr>
              <w:t>548</w:t>
            </w:r>
          </w:p>
        </w:tc>
        <w:tc>
          <w:tcPr>
            <w:tcW w:w="2084" w:type="dxa"/>
            <w:tcBorders/>
            <w:vAlign w:val="center"/>
          </w:tcPr>
          <w:p>
            <w:pPr>
              <w:pStyle w:val="TableContents"/>
              <w:rPr>
                <w:sz w:val="20"/>
                <w:szCs w:val="20"/>
              </w:rPr>
            </w:pPr>
            <w:r>
              <w:rPr>
                <w:sz w:val="20"/>
                <w:szCs w:val="20"/>
              </w:rPr>
              <w:t>99.78</w:t>
            </w:r>
          </w:p>
        </w:tc>
      </w:tr>
    </w:tbl>
    <w:tbl>
      <w:tblPr>
        <w:tblW w:w="8917" w:type="dxa"/>
        <w:jc w:val="left"/>
        <w:tblInd w:w="0" w:type="dxa"/>
        <w:tblLayout w:type="fixed"/>
        <w:tblCellMar>
          <w:top w:w="28" w:type="dxa"/>
          <w:left w:w="28" w:type="dxa"/>
          <w:bottom w:w="28" w:type="dxa"/>
          <w:right w:w="28" w:type="dxa"/>
        </w:tblCellMar>
      </w:tblPr>
      <w:tblGrid>
        <w:gridCol w:w="1883"/>
        <w:gridCol w:w="2084"/>
        <w:gridCol w:w="1516"/>
        <w:gridCol w:w="1350"/>
        <w:gridCol w:w="2084"/>
      </w:tblGrid>
      <w:tr>
        <w:trPr/>
        <w:tc>
          <w:tcPr>
            <w:tcW w:w="1883" w:type="dxa"/>
            <w:tcBorders/>
            <w:vAlign w:val="center"/>
          </w:tcPr>
          <w:p>
            <w:pPr>
              <w:pStyle w:val="TableContents"/>
              <w:rPr>
                <w:sz w:val="20"/>
                <w:szCs w:val="20"/>
              </w:rPr>
            </w:pPr>
            <w:r>
              <w:rPr>
                <w:sz w:val="20"/>
                <w:szCs w:val="20"/>
              </w:rPr>
              <w:t>HIM_01007</w:t>
            </w:r>
          </w:p>
        </w:tc>
        <w:tc>
          <w:tcPr>
            <w:tcW w:w="2084" w:type="dxa"/>
            <w:tcBorders/>
            <w:vAlign w:val="center"/>
          </w:tcPr>
          <w:p>
            <w:pPr>
              <w:pStyle w:val="TableContents"/>
              <w:rPr>
                <w:sz w:val="20"/>
                <w:szCs w:val="20"/>
              </w:rPr>
            </w:pPr>
            <w:r>
              <w:rPr>
                <w:sz w:val="20"/>
                <w:szCs w:val="20"/>
              </w:rPr>
              <w:t>Omni5_HIMB01007</w:t>
            </w:r>
          </w:p>
        </w:tc>
        <w:tc>
          <w:tcPr>
            <w:tcW w:w="1516" w:type="dxa"/>
            <w:tcBorders/>
            <w:vAlign w:val="center"/>
          </w:tcPr>
          <w:p>
            <w:pPr>
              <w:pStyle w:val="TableContents"/>
              <w:rPr>
                <w:sz w:val="20"/>
                <w:szCs w:val="20"/>
              </w:rPr>
            </w:pPr>
            <w:r>
              <w:rPr>
                <w:sz w:val="20"/>
                <w:szCs w:val="20"/>
              </w:rPr>
              <w:t>244519</w:t>
            </w:r>
          </w:p>
        </w:tc>
        <w:tc>
          <w:tcPr>
            <w:tcW w:w="1350" w:type="dxa"/>
            <w:tcBorders/>
            <w:vAlign w:val="center"/>
          </w:tcPr>
          <w:p>
            <w:pPr>
              <w:pStyle w:val="TableContents"/>
              <w:rPr>
                <w:sz w:val="20"/>
                <w:szCs w:val="20"/>
              </w:rPr>
            </w:pPr>
            <w:r>
              <w:rPr>
                <w:sz w:val="20"/>
                <w:szCs w:val="20"/>
              </w:rPr>
              <w:t>318</w:t>
            </w:r>
          </w:p>
        </w:tc>
        <w:tc>
          <w:tcPr>
            <w:tcW w:w="2084" w:type="dxa"/>
            <w:tcBorders/>
            <w:vAlign w:val="center"/>
          </w:tcPr>
          <w:p>
            <w:pPr>
              <w:pStyle w:val="TableContents"/>
              <w:rPr>
                <w:sz w:val="20"/>
                <w:szCs w:val="20"/>
              </w:rPr>
            </w:pPr>
            <w:r>
              <w:rPr>
                <w:sz w:val="20"/>
                <w:szCs w:val="20"/>
              </w:rPr>
              <w:t>99.87</w:t>
            </w:r>
          </w:p>
        </w:tc>
      </w:tr>
    </w:tbl>
    <w:tbl>
      <w:tblPr>
        <w:tblW w:w="8917" w:type="dxa"/>
        <w:jc w:val="left"/>
        <w:tblInd w:w="0" w:type="dxa"/>
        <w:tblLayout w:type="fixed"/>
        <w:tblCellMar>
          <w:top w:w="28" w:type="dxa"/>
          <w:left w:w="28" w:type="dxa"/>
          <w:bottom w:w="28" w:type="dxa"/>
          <w:right w:w="28" w:type="dxa"/>
        </w:tblCellMar>
      </w:tblPr>
      <w:tblGrid>
        <w:gridCol w:w="1883"/>
        <w:gridCol w:w="2084"/>
        <w:gridCol w:w="1516"/>
        <w:gridCol w:w="1350"/>
        <w:gridCol w:w="2084"/>
      </w:tblGrid>
      <w:tr>
        <w:trPr/>
        <w:tc>
          <w:tcPr>
            <w:tcW w:w="1883" w:type="dxa"/>
            <w:tcBorders/>
            <w:vAlign w:val="center"/>
          </w:tcPr>
          <w:p>
            <w:pPr>
              <w:pStyle w:val="TableContents"/>
              <w:rPr>
                <w:sz w:val="20"/>
                <w:szCs w:val="20"/>
              </w:rPr>
            </w:pPr>
            <w:r>
              <w:rPr>
                <w:sz w:val="20"/>
                <w:szCs w:val="20"/>
              </w:rPr>
              <w:t>HIM_01071</w:t>
            </w:r>
          </w:p>
        </w:tc>
        <w:tc>
          <w:tcPr>
            <w:tcW w:w="2084" w:type="dxa"/>
            <w:tcBorders/>
            <w:vAlign w:val="center"/>
          </w:tcPr>
          <w:p>
            <w:pPr>
              <w:pStyle w:val="TableContents"/>
              <w:rPr>
                <w:sz w:val="20"/>
                <w:szCs w:val="20"/>
              </w:rPr>
            </w:pPr>
            <w:r>
              <w:rPr>
                <w:sz w:val="20"/>
                <w:szCs w:val="20"/>
              </w:rPr>
              <w:t>Omni5_HIMB01071</w:t>
            </w:r>
          </w:p>
        </w:tc>
        <w:tc>
          <w:tcPr>
            <w:tcW w:w="1516" w:type="dxa"/>
            <w:tcBorders/>
            <w:vAlign w:val="center"/>
          </w:tcPr>
          <w:p>
            <w:pPr>
              <w:pStyle w:val="TableContents"/>
              <w:rPr>
                <w:sz w:val="20"/>
                <w:szCs w:val="20"/>
              </w:rPr>
            </w:pPr>
            <w:r>
              <w:rPr>
                <w:sz w:val="20"/>
                <w:szCs w:val="20"/>
              </w:rPr>
              <w:t>244483</w:t>
            </w:r>
          </w:p>
        </w:tc>
        <w:tc>
          <w:tcPr>
            <w:tcW w:w="1350" w:type="dxa"/>
            <w:tcBorders/>
            <w:vAlign w:val="center"/>
          </w:tcPr>
          <w:p>
            <w:pPr>
              <w:pStyle w:val="TableContents"/>
              <w:rPr>
                <w:sz w:val="20"/>
                <w:szCs w:val="20"/>
              </w:rPr>
            </w:pPr>
            <w:r>
              <w:rPr>
                <w:sz w:val="20"/>
                <w:szCs w:val="20"/>
              </w:rPr>
              <w:t>483</w:t>
            </w:r>
          </w:p>
        </w:tc>
        <w:tc>
          <w:tcPr>
            <w:tcW w:w="2084" w:type="dxa"/>
            <w:tcBorders/>
            <w:vAlign w:val="center"/>
          </w:tcPr>
          <w:p>
            <w:pPr>
              <w:pStyle w:val="TableContents"/>
              <w:rPr>
                <w:sz w:val="20"/>
                <w:szCs w:val="20"/>
              </w:rPr>
            </w:pPr>
            <w:r>
              <w:rPr>
                <w:sz w:val="20"/>
                <w:szCs w:val="20"/>
              </w:rPr>
              <w:t>99.80</w:t>
            </w:r>
          </w:p>
        </w:tc>
      </w:tr>
    </w:tbl>
    <w:tbl>
      <w:tblPr>
        <w:tblW w:w="8917" w:type="dxa"/>
        <w:jc w:val="left"/>
        <w:tblInd w:w="0" w:type="dxa"/>
        <w:tblLayout w:type="fixed"/>
        <w:tblCellMar>
          <w:top w:w="28" w:type="dxa"/>
          <w:left w:w="28" w:type="dxa"/>
          <w:bottom w:w="28" w:type="dxa"/>
          <w:right w:w="28" w:type="dxa"/>
        </w:tblCellMar>
      </w:tblPr>
      <w:tblGrid>
        <w:gridCol w:w="1883"/>
        <w:gridCol w:w="2084"/>
        <w:gridCol w:w="1516"/>
        <w:gridCol w:w="1350"/>
        <w:gridCol w:w="2084"/>
      </w:tblGrid>
      <w:tr>
        <w:trPr/>
        <w:tc>
          <w:tcPr>
            <w:tcW w:w="1883" w:type="dxa"/>
            <w:tcBorders/>
            <w:vAlign w:val="center"/>
          </w:tcPr>
          <w:p>
            <w:pPr>
              <w:pStyle w:val="TableContents"/>
              <w:rPr>
                <w:sz w:val="20"/>
                <w:szCs w:val="20"/>
              </w:rPr>
            </w:pPr>
            <w:r>
              <w:rPr>
                <w:sz w:val="20"/>
                <w:szCs w:val="20"/>
              </w:rPr>
              <w:t>HIM_01092</w:t>
            </w:r>
          </w:p>
        </w:tc>
        <w:tc>
          <w:tcPr>
            <w:tcW w:w="2084" w:type="dxa"/>
            <w:tcBorders/>
            <w:vAlign w:val="center"/>
          </w:tcPr>
          <w:p>
            <w:pPr>
              <w:pStyle w:val="TableContents"/>
              <w:rPr>
                <w:sz w:val="20"/>
                <w:szCs w:val="20"/>
              </w:rPr>
            </w:pPr>
            <w:r>
              <w:rPr>
                <w:sz w:val="20"/>
                <w:szCs w:val="20"/>
              </w:rPr>
              <w:t>Omni5_HIMB01092</w:t>
            </w:r>
          </w:p>
        </w:tc>
        <w:tc>
          <w:tcPr>
            <w:tcW w:w="1516" w:type="dxa"/>
            <w:tcBorders/>
            <w:vAlign w:val="center"/>
          </w:tcPr>
          <w:p>
            <w:pPr>
              <w:pStyle w:val="TableContents"/>
              <w:rPr>
                <w:sz w:val="20"/>
                <w:szCs w:val="20"/>
              </w:rPr>
            </w:pPr>
            <w:r>
              <w:rPr>
                <w:sz w:val="20"/>
                <w:szCs w:val="20"/>
              </w:rPr>
              <w:t>244577</w:t>
            </w:r>
          </w:p>
        </w:tc>
        <w:tc>
          <w:tcPr>
            <w:tcW w:w="1350" w:type="dxa"/>
            <w:tcBorders/>
            <w:vAlign w:val="center"/>
          </w:tcPr>
          <w:p>
            <w:pPr>
              <w:pStyle w:val="TableContents"/>
              <w:rPr>
                <w:sz w:val="20"/>
                <w:szCs w:val="20"/>
              </w:rPr>
            </w:pPr>
            <w:r>
              <w:rPr>
                <w:sz w:val="20"/>
                <w:szCs w:val="20"/>
              </w:rPr>
              <w:t>317</w:t>
            </w:r>
          </w:p>
        </w:tc>
        <w:tc>
          <w:tcPr>
            <w:tcW w:w="2084" w:type="dxa"/>
            <w:tcBorders/>
            <w:vAlign w:val="center"/>
          </w:tcPr>
          <w:p>
            <w:pPr>
              <w:pStyle w:val="TableContents"/>
              <w:rPr>
                <w:sz w:val="20"/>
                <w:szCs w:val="20"/>
              </w:rPr>
            </w:pPr>
            <w:r>
              <w:rPr>
                <w:sz w:val="20"/>
                <w:szCs w:val="20"/>
              </w:rPr>
              <w:t>99.87</w:t>
            </w:r>
          </w:p>
        </w:tc>
      </w:tr>
    </w:tbl>
    <w:tbl>
      <w:tblPr>
        <w:tblW w:w="8917" w:type="dxa"/>
        <w:jc w:val="left"/>
        <w:tblInd w:w="0" w:type="dxa"/>
        <w:tblLayout w:type="fixed"/>
        <w:tblCellMar>
          <w:top w:w="28" w:type="dxa"/>
          <w:left w:w="28" w:type="dxa"/>
          <w:bottom w:w="28" w:type="dxa"/>
          <w:right w:w="28" w:type="dxa"/>
        </w:tblCellMar>
      </w:tblPr>
      <w:tblGrid>
        <w:gridCol w:w="1883"/>
        <w:gridCol w:w="2084"/>
        <w:gridCol w:w="1516"/>
        <w:gridCol w:w="1350"/>
        <w:gridCol w:w="2084"/>
      </w:tblGrid>
      <w:tr>
        <w:trPr/>
        <w:tc>
          <w:tcPr>
            <w:tcW w:w="1883" w:type="dxa"/>
            <w:tcBorders/>
            <w:vAlign w:val="center"/>
          </w:tcPr>
          <w:p>
            <w:pPr>
              <w:pStyle w:val="TableContents"/>
              <w:rPr>
                <w:sz w:val="20"/>
                <w:szCs w:val="20"/>
              </w:rPr>
            </w:pPr>
            <w:r>
              <w:rPr>
                <w:sz w:val="20"/>
                <w:szCs w:val="20"/>
              </w:rPr>
              <w:t>HIM_01168</w:t>
            </w:r>
          </w:p>
        </w:tc>
        <w:tc>
          <w:tcPr>
            <w:tcW w:w="2084" w:type="dxa"/>
            <w:tcBorders/>
            <w:vAlign w:val="center"/>
          </w:tcPr>
          <w:p>
            <w:pPr>
              <w:pStyle w:val="TableContents"/>
              <w:rPr>
                <w:sz w:val="20"/>
                <w:szCs w:val="20"/>
              </w:rPr>
            </w:pPr>
            <w:r>
              <w:rPr>
                <w:sz w:val="20"/>
                <w:szCs w:val="20"/>
              </w:rPr>
              <w:t>Omni5_HIMB01168</w:t>
            </w:r>
          </w:p>
        </w:tc>
        <w:tc>
          <w:tcPr>
            <w:tcW w:w="1516" w:type="dxa"/>
            <w:tcBorders/>
            <w:vAlign w:val="center"/>
          </w:tcPr>
          <w:p>
            <w:pPr>
              <w:pStyle w:val="TableContents"/>
              <w:rPr>
                <w:sz w:val="20"/>
                <w:szCs w:val="20"/>
              </w:rPr>
            </w:pPr>
            <w:r>
              <w:rPr>
                <w:sz w:val="20"/>
                <w:szCs w:val="20"/>
              </w:rPr>
              <w:t>244586</w:t>
            </w:r>
          </w:p>
        </w:tc>
        <w:tc>
          <w:tcPr>
            <w:tcW w:w="1350" w:type="dxa"/>
            <w:tcBorders/>
            <w:vAlign w:val="center"/>
          </w:tcPr>
          <w:p>
            <w:pPr>
              <w:pStyle w:val="TableContents"/>
              <w:rPr>
                <w:sz w:val="20"/>
                <w:szCs w:val="20"/>
              </w:rPr>
            </w:pPr>
            <w:r>
              <w:rPr>
                <w:sz w:val="20"/>
                <w:szCs w:val="20"/>
              </w:rPr>
              <w:t>311</w:t>
            </w:r>
          </w:p>
        </w:tc>
        <w:tc>
          <w:tcPr>
            <w:tcW w:w="2084" w:type="dxa"/>
            <w:tcBorders/>
            <w:vAlign w:val="center"/>
          </w:tcPr>
          <w:p>
            <w:pPr>
              <w:pStyle w:val="TableContents"/>
              <w:rPr>
                <w:sz w:val="20"/>
                <w:szCs w:val="20"/>
              </w:rPr>
            </w:pPr>
            <w:r>
              <w:rPr>
                <w:sz w:val="20"/>
                <w:szCs w:val="20"/>
              </w:rPr>
              <w:t>99.87</w:t>
            </w:r>
          </w:p>
        </w:tc>
      </w:tr>
    </w:tbl>
    <w:tbl>
      <w:tblPr>
        <w:tblW w:w="8917" w:type="dxa"/>
        <w:jc w:val="left"/>
        <w:tblInd w:w="0" w:type="dxa"/>
        <w:tblLayout w:type="fixed"/>
        <w:tblCellMar>
          <w:top w:w="28" w:type="dxa"/>
          <w:left w:w="28" w:type="dxa"/>
          <w:bottom w:w="28" w:type="dxa"/>
          <w:right w:w="28" w:type="dxa"/>
        </w:tblCellMar>
      </w:tblPr>
      <w:tblGrid>
        <w:gridCol w:w="1883"/>
        <w:gridCol w:w="2084"/>
        <w:gridCol w:w="1516"/>
        <w:gridCol w:w="1350"/>
        <w:gridCol w:w="2084"/>
      </w:tblGrid>
      <w:tr>
        <w:trPr/>
        <w:tc>
          <w:tcPr>
            <w:tcW w:w="1883" w:type="dxa"/>
            <w:tcBorders/>
            <w:vAlign w:val="center"/>
          </w:tcPr>
          <w:p>
            <w:pPr>
              <w:pStyle w:val="TableContents"/>
              <w:rPr>
                <w:sz w:val="20"/>
                <w:szCs w:val="20"/>
              </w:rPr>
            </w:pPr>
            <w:r>
              <w:rPr>
                <w:sz w:val="20"/>
                <w:szCs w:val="20"/>
              </w:rPr>
              <w:t>HIM_01894</w:t>
            </w:r>
          </w:p>
        </w:tc>
        <w:tc>
          <w:tcPr>
            <w:tcW w:w="2084" w:type="dxa"/>
            <w:tcBorders/>
            <w:vAlign w:val="center"/>
          </w:tcPr>
          <w:p>
            <w:pPr>
              <w:pStyle w:val="TableContents"/>
              <w:rPr>
                <w:sz w:val="20"/>
                <w:szCs w:val="20"/>
              </w:rPr>
            </w:pPr>
            <w:r>
              <w:rPr>
                <w:sz w:val="20"/>
                <w:szCs w:val="20"/>
              </w:rPr>
              <w:t>Omni5_HIMB01894</w:t>
            </w:r>
          </w:p>
        </w:tc>
        <w:tc>
          <w:tcPr>
            <w:tcW w:w="1516" w:type="dxa"/>
            <w:tcBorders/>
            <w:vAlign w:val="center"/>
          </w:tcPr>
          <w:p>
            <w:pPr>
              <w:pStyle w:val="TableContents"/>
              <w:rPr>
                <w:sz w:val="20"/>
                <w:szCs w:val="20"/>
              </w:rPr>
            </w:pPr>
            <w:r>
              <w:rPr>
                <w:sz w:val="20"/>
                <w:szCs w:val="20"/>
              </w:rPr>
              <w:t>244545</w:t>
            </w:r>
          </w:p>
        </w:tc>
        <w:tc>
          <w:tcPr>
            <w:tcW w:w="1350" w:type="dxa"/>
            <w:tcBorders/>
            <w:vAlign w:val="center"/>
          </w:tcPr>
          <w:p>
            <w:pPr>
              <w:pStyle w:val="TableContents"/>
              <w:rPr>
                <w:sz w:val="20"/>
                <w:szCs w:val="20"/>
              </w:rPr>
            </w:pPr>
            <w:r>
              <w:rPr>
                <w:sz w:val="20"/>
                <w:szCs w:val="20"/>
              </w:rPr>
              <w:t>429</w:t>
            </w:r>
          </w:p>
        </w:tc>
        <w:tc>
          <w:tcPr>
            <w:tcW w:w="2084" w:type="dxa"/>
            <w:tcBorders/>
            <w:vAlign w:val="center"/>
          </w:tcPr>
          <w:p>
            <w:pPr>
              <w:pStyle w:val="TableContents"/>
              <w:rPr>
                <w:sz w:val="20"/>
                <w:szCs w:val="20"/>
              </w:rPr>
            </w:pPr>
            <w:r>
              <w:rPr>
                <w:sz w:val="20"/>
                <w:szCs w:val="20"/>
              </w:rPr>
              <w:t>99.82</w:t>
            </w:r>
          </w:p>
        </w:tc>
      </w:tr>
    </w:tbl>
    <w:tbl>
      <w:tblPr>
        <w:tblW w:w="8917" w:type="dxa"/>
        <w:jc w:val="left"/>
        <w:tblInd w:w="0" w:type="dxa"/>
        <w:tblLayout w:type="fixed"/>
        <w:tblCellMar>
          <w:top w:w="28" w:type="dxa"/>
          <w:left w:w="28" w:type="dxa"/>
          <w:bottom w:w="28" w:type="dxa"/>
          <w:right w:w="28" w:type="dxa"/>
        </w:tblCellMar>
      </w:tblPr>
      <w:tblGrid>
        <w:gridCol w:w="1883"/>
        <w:gridCol w:w="2084"/>
        <w:gridCol w:w="1516"/>
        <w:gridCol w:w="1350"/>
        <w:gridCol w:w="2084"/>
      </w:tblGrid>
      <w:tr>
        <w:trPr/>
        <w:tc>
          <w:tcPr>
            <w:tcW w:w="1883" w:type="dxa"/>
            <w:tcBorders/>
            <w:vAlign w:val="center"/>
          </w:tcPr>
          <w:p>
            <w:pPr>
              <w:pStyle w:val="TableContents"/>
              <w:rPr>
                <w:sz w:val="20"/>
                <w:szCs w:val="20"/>
              </w:rPr>
            </w:pPr>
            <w:r>
              <w:rPr>
                <w:sz w:val="20"/>
                <w:szCs w:val="20"/>
              </w:rPr>
              <w:t>HIM_01962</w:t>
            </w:r>
          </w:p>
        </w:tc>
        <w:tc>
          <w:tcPr>
            <w:tcW w:w="2084" w:type="dxa"/>
            <w:tcBorders/>
            <w:vAlign w:val="center"/>
          </w:tcPr>
          <w:p>
            <w:pPr>
              <w:pStyle w:val="TableContents"/>
              <w:rPr>
                <w:sz w:val="20"/>
                <w:szCs w:val="20"/>
              </w:rPr>
            </w:pPr>
            <w:r>
              <w:rPr>
                <w:sz w:val="20"/>
                <w:szCs w:val="20"/>
              </w:rPr>
              <w:t>Omni5_HIMB01962</w:t>
            </w:r>
          </w:p>
        </w:tc>
        <w:tc>
          <w:tcPr>
            <w:tcW w:w="1516" w:type="dxa"/>
            <w:tcBorders/>
            <w:vAlign w:val="center"/>
          </w:tcPr>
          <w:p>
            <w:pPr>
              <w:pStyle w:val="TableContents"/>
              <w:rPr>
                <w:sz w:val="20"/>
                <w:szCs w:val="20"/>
              </w:rPr>
            </w:pPr>
            <w:r>
              <w:rPr>
                <w:sz w:val="20"/>
                <w:szCs w:val="20"/>
              </w:rPr>
              <w:t>244306</w:t>
            </w:r>
          </w:p>
        </w:tc>
        <w:tc>
          <w:tcPr>
            <w:tcW w:w="1350" w:type="dxa"/>
            <w:tcBorders/>
            <w:vAlign w:val="center"/>
          </w:tcPr>
          <w:p>
            <w:pPr>
              <w:pStyle w:val="TableContents"/>
              <w:rPr>
                <w:sz w:val="20"/>
                <w:szCs w:val="20"/>
              </w:rPr>
            </w:pPr>
            <w:r>
              <w:rPr>
                <w:sz w:val="20"/>
                <w:szCs w:val="20"/>
              </w:rPr>
              <w:t>361</w:t>
            </w:r>
          </w:p>
        </w:tc>
        <w:tc>
          <w:tcPr>
            <w:tcW w:w="2084" w:type="dxa"/>
            <w:tcBorders/>
            <w:vAlign w:val="center"/>
          </w:tcPr>
          <w:p>
            <w:pPr>
              <w:pStyle w:val="TableContents"/>
              <w:rPr>
                <w:sz w:val="20"/>
                <w:szCs w:val="20"/>
              </w:rPr>
            </w:pPr>
            <w:r>
              <w:rPr>
                <w:sz w:val="20"/>
                <w:szCs w:val="20"/>
              </w:rPr>
              <w:t>99.85</w:t>
            </w:r>
          </w:p>
        </w:tc>
      </w:tr>
    </w:tbl>
    <w:tbl>
      <w:tblPr>
        <w:tblW w:w="8917" w:type="dxa"/>
        <w:jc w:val="left"/>
        <w:tblInd w:w="0" w:type="dxa"/>
        <w:tblLayout w:type="fixed"/>
        <w:tblCellMar>
          <w:top w:w="28" w:type="dxa"/>
          <w:left w:w="28" w:type="dxa"/>
          <w:bottom w:w="28" w:type="dxa"/>
          <w:right w:w="28" w:type="dxa"/>
        </w:tblCellMar>
      </w:tblPr>
      <w:tblGrid>
        <w:gridCol w:w="1883"/>
        <w:gridCol w:w="2084"/>
        <w:gridCol w:w="1516"/>
        <w:gridCol w:w="1350"/>
        <w:gridCol w:w="2084"/>
      </w:tblGrid>
      <w:tr>
        <w:trPr/>
        <w:tc>
          <w:tcPr>
            <w:tcW w:w="1883" w:type="dxa"/>
            <w:tcBorders/>
            <w:vAlign w:val="center"/>
          </w:tcPr>
          <w:p>
            <w:pPr>
              <w:pStyle w:val="TableContents"/>
              <w:rPr>
                <w:sz w:val="20"/>
                <w:szCs w:val="20"/>
              </w:rPr>
            </w:pPr>
            <w:r>
              <w:rPr>
                <w:sz w:val="20"/>
                <w:szCs w:val="20"/>
              </w:rPr>
              <w:t>HIM_02025</w:t>
            </w:r>
          </w:p>
        </w:tc>
        <w:tc>
          <w:tcPr>
            <w:tcW w:w="2084" w:type="dxa"/>
            <w:tcBorders/>
            <w:vAlign w:val="center"/>
          </w:tcPr>
          <w:p>
            <w:pPr>
              <w:pStyle w:val="TableContents"/>
              <w:rPr>
                <w:sz w:val="20"/>
                <w:szCs w:val="20"/>
              </w:rPr>
            </w:pPr>
            <w:r>
              <w:rPr>
                <w:sz w:val="20"/>
                <w:szCs w:val="20"/>
              </w:rPr>
              <w:t>Omni5_HIMB02025</w:t>
            </w:r>
          </w:p>
        </w:tc>
        <w:tc>
          <w:tcPr>
            <w:tcW w:w="1516" w:type="dxa"/>
            <w:tcBorders/>
            <w:vAlign w:val="center"/>
          </w:tcPr>
          <w:p>
            <w:pPr>
              <w:pStyle w:val="TableContents"/>
              <w:rPr>
                <w:sz w:val="20"/>
                <w:szCs w:val="20"/>
              </w:rPr>
            </w:pPr>
            <w:r>
              <w:rPr>
                <w:sz w:val="20"/>
                <w:szCs w:val="20"/>
              </w:rPr>
              <w:t>244331</w:t>
            </w:r>
          </w:p>
        </w:tc>
        <w:tc>
          <w:tcPr>
            <w:tcW w:w="1350" w:type="dxa"/>
            <w:tcBorders/>
            <w:vAlign w:val="center"/>
          </w:tcPr>
          <w:p>
            <w:pPr>
              <w:pStyle w:val="TableContents"/>
              <w:rPr>
                <w:sz w:val="20"/>
                <w:szCs w:val="20"/>
              </w:rPr>
            </w:pPr>
            <w:r>
              <w:rPr>
                <w:sz w:val="20"/>
                <w:szCs w:val="20"/>
              </w:rPr>
              <w:t>627</w:t>
            </w:r>
          </w:p>
        </w:tc>
        <w:tc>
          <w:tcPr>
            <w:tcW w:w="2084" w:type="dxa"/>
            <w:tcBorders/>
            <w:vAlign w:val="center"/>
          </w:tcPr>
          <w:p>
            <w:pPr>
              <w:pStyle w:val="TableContents"/>
              <w:rPr>
                <w:sz w:val="20"/>
                <w:szCs w:val="20"/>
              </w:rPr>
            </w:pPr>
            <w:r>
              <w:rPr>
                <w:sz w:val="20"/>
                <w:szCs w:val="20"/>
              </w:rPr>
              <w:t>99.74</w:t>
            </w:r>
          </w:p>
        </w:tc>
      </w:tr>
    </w:tbl>
    <w:tbl>
      <w:tblPr>
        <w:tblW w:w="8917" w:type="dxa"/>
        <w:jc w:val="left"/>
        <w:tblInd w:w="0" w:type="dxa"/>
        <w:tblLayout w:type="fixed"/>
        <w:tblCellMar>
          <w:top w:w="28" w:type="dxa"/>
          <w:left w:w="28" w:type="dxa"/>
          <w:bottom w:w="28" w:type="dxa"/>
          <w:right w:w="28" w:type="dxa"/>
        </w:tblCellMar>
      </w:tblPr>
      <w:tblGrid>
        <w:gridCol w:w="1883"/>
        <w:gridCol w:w="2084"/>
        <w:gridCol w:w="1516"/>
        <w:gridCol w:w="1350"/>
        <w:gridCol w:w="2084"/>
      </w:tblGrid>
      <w:tr>
        <w:trPr/>
        <w:tc>
          <w:tcPr>
            <w:tcW w:w="1883" w:type="dxa"/>
            <w:tcBorders/>
            <w:vAlign w:val="center"/>
          </w:tcPr>
          <w:p>
            <w:pPr>
              <w:pStyle w:val="TableContents"/>
              <w:rPr>
                <w:sz w:val="20"/>
                <w:szCs w:val="20"/>
              </w:rPr>
            </w:pPr>
            <w:r>
              <w:rPr>
                <w:sz w:val="20"/>
                <w:szCs w:val="20"/>
              </w:rPr>
              <w:t>HIM_02033</w:t>
            </w:r>
          </w:p>
        </w:tc>
        <w:tc>
          <w:tcPr>
            <w:tcW w:w="2084" w:type="dxa"/>
            <w:tcBorders/>
            <w:vAlign w:val="center"/>
          </w:tcPr>
          <w:p>
            <w:pPr>
              <w:pStyle w:val="TableContents"/>
              <w:rPr>
                <w:sz w:val="20"/>
                <w:szCs w:val="20"/>
              </w:rPr>
            </w:pPr>
            <w:r>
              <w:rPr>
                <w:sz w:val="20"/>
                <w:szCs w:val="20"/>
              </w:rPr>
              <w:t>Omni5_HIMB02033</w:t>
            </w:r>
          </w:p>
        </w:tc>
        <w:tc>
          <w:tcPr>
            <w:tcW w:w="1516" w:type="dxa"/>
            <w:tcBorders/>
            <w:vAlign w:val="center"/>
          </w:tcPr>
          <w:p>
            <w:pPr>
              <w:pStyle w:val="TableContents"/>
              <w:rPr>
                <w:sz w:val="20"/>
                <w:szCs w:val="20"/>
              </w:rPr>
            </w:pPr>
            <w:r>
              <w:rPr>
                <w:sz w:val="20"/>
                <w:szCs w:val="20"/>
              </w:rPr>
              <w:t>244389</w:t>
            </w:r>
          </w:p>
        </w:tc>
        <w:tc>
          <w:tcPr>
            <w:tcW w:w="1350" w:type="dxa"/>
            <w:tcBorders/>
            <w:vAlign w:val="center"/>
          </w:tcPr>
          <w:p>
            <w:pPr>
              <w:pStyle w:val="TableContents"/>
              <w:rPr>
                <w:sz w:val="20"/>
                <w:szCs w:val="20"/>
              </w:rPr>
            </w:pPr>
            <w:r>
              <w:rPr>
                <w:sz w:val="20"/>
                <w:szCs w:val="20"/>
              </w:rPr>
              <w:t>319</w:t>
            </w:r>
          </w:p>
        </w:tc>
        <w:tc>
          <w:tcPr>
            <w:tcW w:w="2084" w:type="dxa"/>
            <w:tcBorders/>
            <w:vAlign w:val="center"/>
          </w:tcPr>
          <w:p>
            <w:pPr>
              <w:pStyle w:val="TableContents"/>
              <w:rPr>
                <w:sz w:val="20"/>
                <w:szCs w:val="20"/>
              </w:rPr>
            </w:pPr>
            <w:r>
              <w:rPr>
                <w:sz w:val="20"/>
                <w:szCs w:val="20"/>
              </w:rPr>
              <w:t>99.87</w:t>
            </w:r>
          </w:p>
        </w:tc>
      </w:tr>
    </w:tbl>
    <w:tbl>
      <w:tblPr>
        <w:tblW w:w="8917" w:type="dxa"/>
        <w:jc w:val="left"/>
        <w:tblInd w:w="0" w:type="dxa"/>
        <w:tblLayout w:type="fixed"/>
        <w:tblCellMar>
          <w:top w:w="28" w:type="dxa"/>
          <w:left w:w="28" w:type="dxa"/>
          <w:bottom w:w="28" w:type="dxa"/>
          <w:right w:w="28" w:type="dxa"/>
        </w:tblCellMar>
      </w:tblPr>
      <w:tblGrid>
        <w:gridCol w:w="1883"/>
        <w:gridCol w:w="2084"/>
        <w:gridCol w:w="1516"/>
        <w:gridCol w:w="1350"/>
        <w:gridCol w:w="2084"/>
      </w:tblGrid>
      <w:tr>
        <w:trPr/>
        <w:tc>
          <w:tcPr>
            <w:tcW w:w="1883" w:type="dxa"/>
            <w:tcBorders/>
            <w:vAlign w:val="center"/>
          </w:tcPr>
          <w:p>
            <w:pPr>
              <w:pStyle w:val="TableContents"/>
              <w:rPr>
                <w:sz w:val="20"/>
                <w:szCs w:val="20"/>
              </w:rPr>
            </w:pPr>
            <w:r>
              <w:rPr>
                <w:sz w:val="20"/>
                <w:szCs w:val="20"/>
              </w:rPr>
              <w:t>OWA_01911</w:t>
            </w:r>
          </w:p>
        </w:tc>
        <w:tc>
          <w:tcPr>
            <w:tcW w:w="2084" w:type="dxa"/>
            <w:tcBorders/>
            <w:vAlign w:val="center"/>
          </w:tcPr>
          <w:p>
            <w:pPr>
              <w:pStyle w:val="TableContents"/>
              <w:rPr>
                <w:sz w:val="20"/>
                <w:szCs w:val="20"/>
              </w:rPr>
            </w:pPr>
            <w:r>
              <w:rPr>
                <w:sz w:val="20"/>
                <w:szCs w:val="20"/>
              </w:rPr>
              <w:t>Omni5_OWAM01911</w:t>
            </w:r>
          </w:p>
        </w:tc>
        <w:tc>
          <w:tcPr>
            <w:tcW w:w="1516" w:type="dxa"/>
            <w:tcBorders/>
            <w:vAlign w:val="center"/>
          </w:tcPr>
          <w:p>
            <w:pPr>
              <w:pStyle w:val="TableContents"/>
              <w:rPr>
                <w:sz w:val="20"/>
                <w:szCs w:val="20"/>
              </w:rPr>
            </w:pPr>
            <w:r>
              <w:rPr>
                <w:sz w:val="20"/>
                <w:szCs w:val="20"/>
              </w:rPr>
              <w:t>247076</w:t>
            </w:r>
          </w:p>
        </w:tc>
        <w:tc>
          <w:tcPr>
            <w:tcW w:w="1350" w:type="dxa"/>
            <w:tcBorders/>
            <w:vAlign w:val="center"/>
          </w:tcPr>
          <w:p>
            <w:pPr>
              <w:pStyle w:val="TableContents"/>
              <w:rPr>
                <w:sz w:val="20"/>
                <w:szCs w:val="20"/>
              </w:rPr>
            </w:pPr>
            <w:r>
              <w:rPr>
                <w:sz w:val="20"/>
                <w:szCs w:val="20"/>
              </w:rPr>
              <w:t>292</w:t>
            </w:r>
          </w:p>
        </w:tc>
        <w:tc>
          <w:tcPr>
            <w:tcW w:w="2084" w:type="dxa"/>
            <w:tcBorders/>
            <w:vAlign w:val="center"/>
          </w:tcPr>
          <w:p>
            <w:pPr>
              <w:pStyle w:val="TableContents"/>
              <w:rPr>
                <w:sz w:val="20"/>
                <w:szCs w:val="20"/>
              </w:rPr>
            </w:pPr>
            <w:r>
              <w:rPr>
                <w:sz w:val="20"/>
                <w:szCs w:val="20"/>
              </w:rPr>
              <w:t>99.88</w:t>
            </w:r>
          </w:p>
        </w:tc>
      </w:tr>
    </w:tbl>
    <w:tbl>
      <w:tblPr>
        <w:tblW w:w="8917" w:type="dxa"/>
        <w:jc w:val="left"/>
        <w:tblInd w:w="0" w:type="dxa"/>
        <w:tblLayout w:type="fixed"/>
        <w:tblCellMar>
          <w:top w:w="28" w:type="dxa"/>
          <w:left w:w="28" w:type="dxa"/>
          <w:bottom w:w="28" w:type="dxa"/>
          <w:right w:w="28" w:type="dxa"/>
        </w:tblCellMar>
      </w:tblPr>
      <w:tblGrid>
        <w:gridCol w:w="1883"/>
        <w:gridCol w:w="2084"/>
        <w:gridCol w:w="1516"/>
        <w:gridCol w:w="1350"/>
        <w:gridCol w:w="2084"/>
      </w:tblGrid>
      <w:tr>
        <w:trPr/>
        <w:tc>
          <w:tcPr>
            <w:tcW w:w="1883" w:type="dxa"/>
            <w:tcBorders/>
            <w:vAlign w:val="center"/>
          </w:tcPr>
          <w:p>
            <w:pPr>
              <w:pStyle w:val="TableContents"/>
              <w:rPr>
                <w:sz w:val="20"/>
                <w:szCs w:val="20"/>
              </w:rPr>
            </w:pPr>
            <w:r>
              <w:rPr>
                <w:sz w:val="20"/>
                <w:szCs w:val="20"/>
              </w:rPr>
              <w:t>OWA_01912</w:t>
            </w:r>
          </w:p>
        </w:tc>
        <w:tc>
          <w:tcPr>
            <w:tcW w:w="2084" w:type="dxa"/>
            <w:tcBorders/>
            <w:vAlign w:val="center"/>
          </w:tcPr>
          <w:p>
            <w:pPr>
              <w:pStyle w:val="TableContents"/>
              <w:rPr>
                <w:sz w:val="20"/>
                <w:szCs w:val="20"/>
              </w:rPr>
            </w:pPr>
            <w:r>
              <w:rPr>
                <w:sz w:val="20"/>
                <w:szCs w:val="20"/>
              </w:rPr>
              <w:t>Omni5_OWAM01912</w:t>
            </w:r>
          </w:p>
        </w:tc>
        <w:tc>
          <w:tcPr>
            <w:tcW w:w="1516" w:type="dxa"/>
            <w:tcBorders/>
            <w:vAlign w:val="center"/>
          </w:tcPr>
          <w:p>
            <w:pPr>
              <w:pStyle w:val="TableContents"/>
              <w:rPr>
                <w:sz w:val="20"/>
                <w:szCs w:val="20"/>
              </w:rPr>
            </w:pPr>
            <w:r>
              <w:rPr>
                <w:sz w:val="20"/>
                <w:szCs w:val="20"/>
              </w:rPr>
              <w:t>247618</w:t>
            </w:r>
          </w:p>
        </w:tc>
        <w:tc>
          <w:tcPr>
            <w:tcW w:w="1350" w:type="dxa"/>
            <w:tcBorders/>
            <w:vAlign w:val="center"/>
          </w:tcPr>
          <w:p>
            <w:pPr>
              <w:pStyle w:val="TableContents"/>
              <w:rPr>
                <w:sz w:val="20"/>
                <w:szCs w:val="20"/>
              </w:rPr>
            </w:pPr>
            <w:r>
              <w:rPr>
                <w:sz w:val="20"/>
                <w:szCs w:val="20"/>
              </w:rPr>
              <w:t>526</w:t>
            </w:r>
          </w:p>
        </w:tc>
        <w:tc>
          <w:tcPr>
            <w:tcW w:w="2084" w:type="dxa"/>
            <w:tcBorders/>
            <w:vAlign w:val="center"/>
          </w:tcPr>
          <w:p>
            <w:pPr>
              <w:pStyle w:val="TableContents"/>
              <w:rPr>
                <w:sz w:val="20"/>
                <w:szCs w:val="20"/>
              </w:rPr>
            </w:pPr>
            <w:r>
              <w:rPr>
                <w:sz w:val="20"/>
                <w:szCs w:val="20"/>
              </w:rPr>
              <w:t>99.79</w:t>
            </w:r>
          </w:p>
        </w:tc>
      </w:tr>
    </w:tbl>
    <w:tbl>
      <w:tblPr>
        <w:tblW w:w="8917" w:type="dxa"/>
        <w:jc w:val="left"/>
        <w:tblInd w:w="0" w:type="dxa"/>
        <w:tblLayout w:type="fixed"/>
        <w:tblCellMar>
          <w:top w:w="28" w:type="dxa"/>
          <w:left w:w="28" w:type="dxa"/>
          <w:bottom w:w="28" w:type="dxa"/>
          <w:right w:w="28" w:type="dxa"/>
        </w:tblCellMar>
      </w:tblPr>
      <w:tblGrid>
        <w:gridCol w:w="1883"/>
        <w:gridCol w:w="2084"/>
        <w:gridCol w:w="1516"/>
        <w:gridCol w:w="1350"/>
        <w:gridCol w:w="2084"/>
      </w:tblGrid>
      <w:tr>
        <w:trPr/>
        <w:tc>
          <w:tcPr>
            <w:tcW w:w="1883" w:type="dxa"/>
            <w:tcBorders/>
            <w:vAlign w:val="center"/>
          </w:tcPr>
          <w:p>
            <w:pPr>
              <w:pStyle w:val="TableContents"/>
              <w:rPr>
                <w:sz w:val="20"/>
                <w:szCs w:val="20"/>
              </w:rPr>
            </w:pPr>
            <w:r>
              <w:rPr>
                <w:sz w:val="20"/>
                <w:szCs w:val="20"/>
              </w:rPr>
              <w:t>OWA_01919</w:t>
            </w:r>
          </w:p>
        </w:tc>
        <w:tc>
          <w:tcPr>
            <w:tcW w:w="2084" w:type="dxa"/>
            <w:tcBorders/>
            <w:vAlign w:val="center"/>
          </w:tcPr>
          <w:p>
            <w:pPr>
              <w:pStyle w:val="TableContents"/>
              <w:rPr>
                <w:sz w:val="20"/>
                <w:szCs w:val="20"/>
              </w:rPr>
            </w:pPr>
            <w:r>
              <w:rPr>
                <w:sz w:val="20"/>
                <w:szCs w:val="20"/>
              </w:rPr>
              <w:t>Omni5_OWAM01919</w:t>
            </w:r>
          </w:p>
        </w:tc>
        <w:tc>
          <w:tcPr>
            <w:tcW w:w="1516" w:type="dxa"/>
            <w:tcBorders/>
            <w:vAlign w:val="center"/>
          </w:tcPr>
          <w:p>
            <w:pPr>
              <w:pStyle w:val="TableContents"/>
              <w:rPr>
                <w:sz w:val="20"/>
                <w:szCs w:val="20"/>
              </w:rPr>
            </w:pPr>
            <w:r>
              <w:rPr>
                <w:sz w:val="20"/>
                <w:szCs w:val="20"/>
              </w:rPr>
              <w:t>247348</w:t>
            </w:r>
          </w:p>
        </w:tc>
        <w:tc>
          <w:tcPr>
            <w:tcW w:w="1350" w:type="dxa"/>
            <w:tcBorders/>
            <w:vAlign w:val="center"/>
          </w:tcPr>
          <w:p>
            <w:pPr>
              <w:pStyle w:val="TableContents"/>
              <w:rPr>
                <w:sz w:val="20"/>
                <w:szCs w:val="20"/>
              </w:rPr>
            </w:pPr>
            <w:r>
              <w:rPr>
                <w:sz w:val="20"/>
                <w:szCs w:val="20"/>
              </w:rPr>
              <w:t>426</w:t>
            </w:r>
          </w:p>
        </w:tc>
        <w:tc>
          <w:tcPr>
            <w:tcW w:w="2084" w:type="dxa"/>
            <w:tcBorders/>
            <w:vAlign w:val="center"/>
          </w:tcPr>
          <w:p>
            <w:pPr>
              <w:pStyle w:val="TableContents"/>
              <w:rPr>
                <w:sz w:val="20"/>
                <w:szCs w:val="20"/>
              </w:rPr>
            </w:pPr>
            <w:r>
              <w:rPr>
                <w:sz w:val="20"/>
                <w:szCs w:val="20"/>
              </w:rPr>
              <w:t>99.83</w:t>
            </w:r>
          </w:p>
        </w:tc>
      </w:tr>
    </w:tbl>
    <w:tbl>
      <w:tblPr>
        <w:tblW w:w="8917" w:type="dxa"/>
        <w:jc w:val="left"/>
        <w:tblInd w:w="0" w:type="dxa"/>
        <w:tblLayout w:type="fixed"/>
        <w:tblCellMar>
          <w:top w:w="28" w:type="dxa"/>
          <w:left w:w="28" w:type="dxa"/>
          <w:bottom w:w="28" w:type="dxa"/>
          <w:right w:w="28" w:type="dxa"/>
        </w:tblCellMar>
      </w:tblPr>
      <w:tblGrid>
        <w:gridCol w:w="1883"/>
        <w:gridCol w:w="2084"/>
        <w:gridCol w:w="1516"/>
        <w:gridCol w:w="1350"/>
        <w:gridCol w:w="2084"/>
      </w:tblGrid>
      <w:tr>
        <w:trPr/>
        <w:tc>
          <w:tcPr>
            <w:tcW w:w="1883" w:type="dxa"/>
            <w:tcBorders/>
            <w:vAlign w:val="center"/>
          </w:tcPr>
          <w:p>
            <w:pPr>
              <w:pStyle w:val="TableContents"/>
              <w:rPr>
                <w:sz w:val="20"/>
                <w:szCs w:val="20"/>
              </w:rPr>
            </w:pPr>
            <w:r>
              <w:rPr>
                <w:sz w:val="20"/>
                <w:szCs w:val="20"/>
              </w:rPr>
              <w:t>OWA_01958</w:t>
            </w:r>
          </w:p>
        </w:tc>
        <w:tc>
          <w:tcPr>
            <w:tcW w:w="2084" w:type="dxa"/>
            <w:tcBorders/>
            <w:vAlign w:val="center"/>
          </w:tcPr>
          <w:p>
            <w:pPr>
              <w:pStyle w:val="TableContents"/>
              <w:rPr>
                <w:sz w:val="20"/>
                <w:szCs w:val="20"/>
              </w:rPr>
            </w:pPr>
            <w:r>
              <w:rPr>
                <w:sz w:val="20"/>
                <w:szCs w:val="20"/>
              </w:rPr>
              <w:t>Omni5_OWAM01958</w:t>
            </w:r>
          </w:p>
        </w:tc>
        <w:tc>
          <w:tcPr>
            <w:tcW w:w="1516" w:type="dxa"/>
            <w:tcBorders/>
            <w:vAlign w:val="center"/>
          </w:tcPr>
          <w:p>
            <w:pPr>
              <w:pStyle w:val="TableContents"/>
              <w:rPr>
                <w:sz w:val="20"/>
                <w:szCs w:val="20"/>
              </w:rPr>
            </w:pPr>
            <w:r>
              <w:rPr>
                <w:sz w:val="20"/>
                <w:szCs w:val="20"/>
              </w:rPr>
              <w:t>247231</w:t>
            </w:r>
          </w:p>
        </w:tc>
        <w:tc>
          <w:tcPr>
            <w:tcW w:w="1350" w:type="dxa"/>
            <w:tcBorders/>
            <w:vAlign w:val="center"/>
          </w:tcPr>
          <w:p>
            <w:pPr>
              <w:pStyle w:val="TableContents"/>
              <w:rPr>
                <w:sz w:val="20"/>
                <w:szCs w:val="20"/>
              </w:rPr>
            </w:pPr>
            <w:r>
              <w:rPr>
                <w:sz w:val="20"/>
                <w:szCs w:val="20"/>
              </w:rPr>
              <w:t>313</w:t>
            </w:r>
          </w:p>
        </w:tc>
        <w:tc>
          <w:tcPr>
            <w:tcW w:w="2084" w:type="dxa"/>
            <w:tcBorders/>
            <w:vAlign w:val="center"/>
          </w:tcPr>
          <w:p>
            <w:pPr>
              <w:pStyle w:val="TableContents"/>
              <w:rPr>
                <w:sz w:val="20"/>
                <w:szCs w:val="20"/>
              </w:rPr>
            </w:pPr>
            <w:r>
              <w:rPr>
                <w:sz w:val="20"/>
                <w:szCs w:val="20"/>
              </w:rPr>
              <w:t>99.87</w:t>
            </w:r>
          </w:p>
        </w:tc>
      </w:tr>
    </w:tbl>
    <w:tbl>
      <w:tblPr>
        <w:tblW w:w="8917" w:type="dxa"/>
        <w:jc w:val="left"/>
        <w:tblInd w:w="0" w:type="dxa"/>
        <w:tblLayout w:type="fixed"/>
        <w:tblCellMar>
          <w:top w:w="28" w:type="dxa"/>
          <w:left w:w="28" w:type="dxa"/>
          <w:bottom w:w="28" w:type="dxa"/>
          <w:right w:w="28" w:type="dxa"/>
        </w:tblCellMar>
      </w:tblPr>
      <w:tblGrid>
        <w:gridCol w:w="1883"/>
        <w:gridCol w:w="2084"/>
        <w:gridCol w:w="1516"/>
        <w:gridCol w:w="1350"/>
        <w:gridCol w:w="2084"/>
      </w:tblGrid>
      <w:tr>
        <w:trPr/>
        <w:tc>
          <w:tcPr>
            <w:tcW w:w="1883" w:type="dxa"/>
            <w:tcBorders/>
            <w:vAlign w:val="center"/>
          </w:tcPr>
          <w:p>
            <w:pPr>
              <w:pStyle w:val="TableContents"/>
              <w:rPr>
                <w:sz w:val="20"/>
                <w:szCs w:val="20"/>
              </w:rPr>
            </w:pPr>
            <w:r>
              <w:rPr>
                <w:sz w:val="20"/>
                <w:szCs w:val="20"/>
              </w:rPr>
              <w:t>OWA_02038</w:t>
            </w:r>
          </w:p>
        </w:tc>
        <w:tc>
          <w:tcPr>
            <w:tcW w:w="2084" w:type="dxa"/>
            <w:tcBorders/>
            <w:vAlign w:val="center"/>
          </w:tcPr>
          <w:p>
            <w:pPr>
              <w:pStyle w:val="TableContents"/>
              <w:rPr>
                <w:sz w:val="20"/>
                <w:szCs w:val="20"/>
              </w:rPr>
            </w:pPr>
            <w:r>
              <w:rPr>
                <w:sz w:val="20"/>
                <w:szCs w:val="20"/>
              </w:rPr>
              <w:t>Omni5_OWAM02038</w:t>
            </w:r>
          </w:p>
        </w:tc>
        <w:tc>
          <w:tcPr>
            <w:tcW w:w="1516" w:type="dxa"/>
            <w:tcBorders/>
            <w:vAlign w:val="center"/>
          </w:tcPr>
          <w:p>
            <w:pPr>
              <w:pStyle w:val="TableContents"/>
              <w:rPr>
                <w:sz w:val="20"/>
                <w:szCs w:val="20"/>
              </w:rPr>
            </w:pPr>
            <w:r>
              <w:rPr>
                <w:sz w:val="20"/>
                <w:szCs w:val="20"/>
              </w:rPr>
              <w:t>247445</w:t>
            </w:r>
          </w:p>
        </w:tc>
        <w:tc>
          <w:tcPr>
            <w:tcW w:w="1350" w:type="dxa"/>
            <w:tcBorders/>
            <w:vAlign w:val="center"/>
          </w:tcPr>
          <w:p>
            <w:pPr>
              <w:pStyle w:val="TableContents"/>
              <w:rPr>
                <w:sz w:val="20"/>
                <w:szCs w:val="20"/>
              </w:rPr>
            </w:pPr>
            <w:r>
              <w:rPr>
                <w:sz w:val="20"/>
                <w:szCs w:val="20"/>
              </w:rPr>
              <w:t>293</w:t>
            </w:r>
          </w:p>
        </w:tc>
        <w:tc>
          <w:tcPr>
            <w:tcW w:w="2084" w:type="dxa"/>
            <w:tcBorders/>
            <w:vAlign w:val="center"/>
          </w:tcPr>
          <w:p>
            <w:pPr>
              <w:pStyle w:val="TableContents"/>
              <w:rPr>
                <w:sz w:val="20"/>
                <w:szCs w:val="20"/>
              </w:rPr>
            </w:pPr>
            <w:r>
              <w:rPr>
                <w:sz w:val="20"/>
                <w:szCs w:val="20"/>
              </w:rPr>
              <w:t>99.88</w:t>
            </w:r>
          </w:p>
        </w:tc>
      </w:tr>
    </w:tbl>
    <w:tbl>
      <w:tblPr>
        <w:tblW w:w="8917" w:type="dxa"/>
        <w:jc w:val="left"/>
        <w:tblInd w:w="0" w:type="dxa"/>
        <w:tblLayout w:type="fixed"/>
        <w:tblCellMar>
          <w:top w:w="28" w:type="dxa"/>
          <w:left w:w="28" w:type="dxa"/>
          <w:bottom w:w="28" w:type="dxa"/>
          <w:right w:w="28" w:type="dxa"/>
        </w:tblCellMar>
      </w:tblPr>
      <w:tblGrid>
        <w:gridCol w:w="1883"/>
        <w:gridCol w:w="2084"/>
        <w:gridCol w:w="1516"/>
        <w:gridCol w:w="1350"/>
        <w:gridCol w:w="2084"/>
      </w:tblGrid>
      <w:tr>
        <w:trPr/>
        <w:tc>
          <w:tcPr>
            <w:tcW w:w="1883" w:type="dxa"/>
            <w:tcBorders/>
            <w:vAlign w:val="center"/>
          </w:tcPr>
          <w:p>
            <w:pPr>
              <w:pStyle w:val="TableContents"/>
              <w:rPr>
                <w:sz w:val="20"/>
                <w:szCs w:val="20"/>
              </w:rPr>
            </w:pPr>
            <w:r>
              <w:rPr>
                <w:sz w:val="20"/>
                <w:szCs w:val="20"/>
              </w:rPr>
              <w:t>SEH_KE02_3168</w:t>
            </w:r>
          </w:p>
        </w:tc>
        <w:tc>
          <w:tcPr>
            <w:tcW w:w="2084" w:type="dxa"/>
            <w:tcBorders/>
            <w:vAlign w:val="center"/>
          </w:tcPr>
          <w:p>
            <w:pPr>
              <w:pStyle w:val="TableContents"/>
              <w:rPr>
                <w:sz w:val="20"/>
                <w:szCs w:val="20"/>
              </w:rPr>
            </w:pPr>
            <w:r>
              <w:rPr>
                <w:sz w:val="20"/>
                <w:szCs w:val="20"/>
              </w:rPr>
              <w:t>Omni5_SEH3168</w:t>
            </w:r>
          </w:p>
        </w:tc>
        <w:tc>
          <w:tcPr>
            <w:tcW w:w="1516" w:type="dxa"/>
            <w:tcBorders/>
            <w:vAlign w:val="center"/>
          </w:tcPr>
          <w:p>
            <w:pPr>
              <w:pStyle w:val="TableContents"/>
              <w:rPr>
                <w:sz w:val="20"/>
                <w:szCs w:val="20"/>
              </w:rPr>
            </w:pPr>
            <w:r>
              <w:rPr>
                <w:sz w:val="20"/>
                <w:szCs w:val="20"/>
              </w:rPr>
              <w:t>247291</w:t>
            </w:r>
          </w:p>
        </w:tc>
        <w:tc>
          <w:tcPr>
            <w:tcW w:w="1350" w:type="dxa"/>
            <w:tcBorders/>
            <w:vAlign w:val="center"/>
          </w:tcPr>
          <w:p>
            <w:pPr>
              <w:pStyle w:val="TableContents"/>
              <w:rPr>
                <w:sz w:val="20"/>
                <w:szCs w:val="20"/>
              </w:rPr>
            </w:pPr>
            <w:r>
              <w:rPr>
                <w:sz w:val="20"/>
                <w:szCs w:val="20"/>
              </w:rPr>
              <w:t>353</w:t>
            </w:r>
          </w:p>
        </w:tc>
        <w:tc>
          <w:tcPr>
            <w:tcW w:w="2084" w:type="dxa"/>
            <w:tcBorders/>
            <w:vAlign w:val="center"/>
          </w:tcPr>
          <w:p>
            <w:pPr>
              <w:pStyle w:val="TableContents"/>
              <w:rPr>
                <w:sz w:val="20"/>
                <w:szCs w:val="20"/>
              </w:rPr>
            </w:pPr>
            <w:r>
              <w:rPr>
                <w:sz w:val="20"/>
                <w:szCs w:val="20"/>
              </w:rPr>
              <w:t>99.86</w:t>
            </w:r>
          </w:p>
        </w:tc>
      </w:tr>
    </w:tbl>
    <w:tbl>
      <w:tblPr>
        <w:tblW w:w="8917" w:type="dxa"/>
        <w:jc w:val="left"/>
        <w:tblInd w:w="0" w:type="dxa"/>
        <w:tblLayout w:type="fixed"/>
        <w:tblCellMar>
          <w:top w:w="28" w:type="dxa"/>
          <w:left w:w="28" w:type="dxa"/>
          <w:bottom w:w="28" w:type="dxa"/>
          <w:right w:w="28" w:type="dxa"/>
        </w:tblCellMar>
      </w:tblPr>
      <w:tblGrid>
        <w:gridCol w:w="1883"/>
        <w:gridCol w:w="2084"/>
        <w:gridCol w:w="1516"/>
        <w:gridCol w:w="1350"/>
        <w:gridCol w:w="2084"/>
      </w:tblGrid>
      <w:tr>
        <w:trPr/>
        <w:tc>
          <w:tcPr>
            <w:tcW w:w="1883" w:type="dxa"/>
            <w:tcBorders/>
            <w:vAlign w:val="center"/>
          </w:tcPr>
          <w:p>
            <w:pPr>
              <w:pStyle w:val="TableContents"/>
              <w:rPr>
                <w:sz w:val="20"/>
                <w:szCs w:val="20"/>
              </w:rPr>
            </w:pPr>
            <w:r>
              <w:rPr>
                <w:sz w:val="20"/>
                <w:szCs w:val="20"/>
              </w:rPr>
              <w:t>SLB_KE04_357</w:t>
            </w:r>
          </w:p>
        </w:tc>
        <w:tc>
          <w:tcPr>
            <w:tcW w:w="2084" w:type="dxa"/>
            <w:tcBorders/>
            <w:vAlign w:val="center"/>
          </w:tcPr>
          <w:p>
            <w:pPr>
              <w:pStyle w:val="TableContents"/>
              <w:rPr>
                <w:sz w:val="20"/>
                <w:szCs w:val="20"/>
              </w:rPr>
            </w:pPr>
            <w:r>
              <w:rPr>
                <w:sz w:val="20"/>
                <w:szCs w:val="20"/>
              </w:rPr>
              <w:t>Omni5_SLB357</w:t>
            </w:r>
          </w:p>
        </w:tc>
        <w:tc>
          <w:tcPr>
            <w:tcW w:w="1516" w:type="dxa"/>
            <w:tcBorders/>
            <w:vAlign w:val="center"/>
          </w:tcPr>
          <w:p>
            <w:pPr>
              <w:pStyle w:val="TableContents"/>
              <w:rPr>
                <w:sz w:val="20"/>
                <w:szCs w:val="20"/>
              </w:rPr>
            </w:pPr>
            <w:r>
              <w:rPr>
                <w:sz w:val="20"/>
                <w:szCs w:val="20"/>
              </w:rPr>
              <w:t>247731</w:t>
            </w:r>
          </w:p>
        </w:tc>
        <w:tc>
          <w:tcPr>
            <w:tcW w:w="1350" w:type="dxa"/>
            <w:tcBorders/>
            <w:vAlign w:val="center"/>
          </w:tcPr>
          <w:p>
            <w:pPr>
              <w:pStyle w:val="TableContents"/>
              <w:rPr>
                <w:sz w:val="20"/>
                <w:szCs w:val="20"/>
              </w:rPr>
            </w:pPr>
            <w:r>
              <w:rPr>
                <w:sz w:val="20"/>
                <w:szCs w:val="20"/>
              </w:rPr>
              <w:t>289</w:t>
            </w:r>
          </w:p>
        </w:tc>
        <w:tc>
          <w:tcPr>
            <w:tcW w:w="2084" w:type="dxa"/>
            <w:tcBorders/>
            <w:vAlign w:val="center"/>
          </w:tcPr>
          <w:p>
            <w:pPr>
              <w:pStyle w:val="TableContents"/>
              <w:rPr>
                <w:sz w:val="20"/>
                <w:szCs w:val="20"/>
              </w:rPr>
            </w:pPr>
            <w:r>
              <w:rPr>
                <w:sz w:val="20"/>
                <w:szCs w:val="20"/>
              </w:rPr>
              <w:t>99.88</w:t>
            </w:r>
          </w:p>
        </w:tc>
      </w:tr>
    </w:tbl>
    <w:tbl>
      <w:tblPr>
        <w:tblW w:w="8917" w:type="dxa"/>
        <w:jc w:val="left"/>
        <w:tblInd w:w="0" w:type="dxa"/>
        <w:tblLayout w:type="fixed"/>
        <w:tblCellMar>
          <w:top w:w="28" w:type="dxa"/>
          <w:left w:w="28" w:type="dxa"/>
          <w:bottom w:w="28" w:type="dxa"/>
          <w:right w:w="28" w:type="dxa"/>
        </w:tblCellMar>
      </w:tblPr>
      <w:tblGrid>
        <w:gridCol w:w="1883"/>
        <w:gridCol w:w="2084"/>
        <w:gridCol w:w="1516"/>
        <w:gridCol w:w="1350"/>
        <w:gridCol w:w="2084"/>
      </w:tblGrid>
      <w:tr>
        <w:trPr/>
        <w:tc>
          <w:tcPr>
            <w:tcW w:w="1883" w:type="dxa"/>
            <w:tcBorders/>
            <w:vAlign w:val="center"/>
          </w:tcPr>
          <w:p>
            <w:pPr>
              <w:pStyle w:val="TableContents"/>
              <w:rPr>
                <w:sz w:val="20"/>
                <w:szCs w:val="20"/>
              </w:rPr>
            </w:pPr>
            <w:r>
              <w:rPr>
                <w:sz w:val="20"/>
                <w:szCs w:val="20"/>
              </w:rPr>
              <w:t>MEL_KE04_453</w:t>
            </w:r>
          </w:p>
        </w:tc>
        <w:tc>
          <w:tcPr>
            <w:tcW w:w="2084" w:type="dxa"/>
            <w:tcBorders/>
            <w:vAlign w:val="center"/>
          </w:tcPr>
          <w:p>
            <w:pPr>
              <w:pStyle w:val="TableContents"/>
              <w:rPr>
                <w:sz w:val="20"/>
                <w:szCs w:val="20"/>
              </w:rPr>
            </w:pPr>
            <w:r>
              <w:rPr>
                <w:sz w:val="20"/>
                <w:szCs w:val="20"/>
              </w:rPr>
              <w:t>Omni5_MEL453</w:t>
            </w:r>
          </w:p>
        </w:tc>
        <w:tc>
          <w:tcPr>
            <w:tcW w:w="1516" w:type="dxa"/>
            <w:tcBorders/>
            <w:vAlign w:val="center"/>
          </w:tcPr>
          <w:p>
            <w:pPr>
              <w:pStyle w:val="TableContents"/>
              <w:rPr>
                <w:sz w:val="20"/>
                <w:szCs w:val="20"/>
              </w:rPr>
            </w:pPr>
            <w:r>
              <w:rPr>
                <w:sz w:val="20"/>
                <w:szCs w:val="20"/>
              </w:rPr>
              <w:t>247752</w:t>
            </w:r>
          </w:p>
        </w:tc>
        <w:tc>
          <w:tcPr>
            <w:tcW w:w="1350" w:type="dxa"/>
            <w:tcBorders/>
            <w:vAlign w:val="center"/>
          </w:tcPr>
          <w:p>
            <w:pPr>
              <w:pStyle w:val="TableContents"/>
              <w:rPr>
                <w:sz w:val="20"/>
                <w:szCs w:val="20"/>
              </w:rPr>
            </w:pPr>
            <w:r>
              <w:rPr>
                <w:sz w:val="20"/>
                <w:szCs w:val="20"/>
              </w:rPr>
              <w:t>316</w:t>
            </w:r>
          </w:p>
        </w:tc>
        <w:tc>
          <w:tcPr>
            <w:tcW w:w="2084" w:type="dxa"/>
            <w:tcBorders/>
            <w:vAlign w:val="center"/>
          </w:tcPr>
          <w:p>
            <w:pPr>
              <w:pStyle w:val="TableContents"/>
              <w:rPr>
                <w:sz w:val="20"/>
                <w:szCs w:val="20"/>
              </w:rPr>
            </w:pPr>
            <w:r>
              <w:rPr>
                <w:sz w:val="20"/>
                <w:szCs w:val="20"/>
              </w:rPr>
              <w:t>99.87</w:t>
            </w:r>
          </w:p>
        </w:tc>
      </w:tr>
    </w:tbl>
    <w:p>
      <w:pPr>
        <w:pStyle w:val="LOnormal"/>
        <w:jc w:val="both"/>
        <w:rPr>
          <w:b w:val="false"/>
          <w:b w:val="false"/>
          <w:bCs w:val="false"/>
          <w:sz w:val="20"/>
          <w:szCs w:val="20"/>
        </w:rPr>
      </w:pPr>
      <w:r>
        <w:rPr>
          <w:rFonts w:eastAsia="Calibri" w:cs="Calibri"/>
          <w:b w:val="false"/>
          <w:bCs w:val="false"/>
          <w:sz w:val="20"/>
          <w:szCs w:val="20"/>
          <w:shd w:fill="auto" w:val="clear"/>
        </w:rPr>
        <w:t xml:space="preserve">SI Table </w:t>
      </w:r>
      <w:r>
        <w:rPr>
          <w:rFonts w:eastAsia="Calibri" w:cs="Calibri"/>
          <w:b w:val="false"/>
          <w:bCs w:val="false"/>
          <w:sz w:val="20"/>
          <w:szCs w:val="20"/>
          <w:shd w:fill="auto" w:val="clear"/>
        </w:rPr>
        <w:t>1</w:t>
      </w:r>
      <w:r>
        <w:rPr>
          <w:rFonts w:eastAsia="Calibri" w:cs="Calibri"/>
          <w:b w:val="false"/>
          <w:bCs w:val="false"/>
          <w:sz w:val="20"/>
          <w:szCs w:val="20"/>
          <w:shd w:fill="auto" w:val="clear"/>
        </w:rPr>
        <w:t>:</w:t>
      </w:r>
      <w:r>
        <w:rPr>
          <w:rFonts w:eastAsia="Calibri" w:cs="Calibri"/>
          <w:b w:val="false"/>
          <w:bCs w:val="false"/>
          <w:sz w:val="20"/>
          <w:szCs w:val="20"/>
          <w:shd w:fill="auto" w:val="clear"/>
        </w:rPr>
        <w:t xml:space="preserve"> </w:t>
      </w:r>
      <w:r>
        <w:rPr>
          <w:rFonts w:eastAsia="Calibri" w:cs="Calibri"/>
          <w:b w:val="false"/>
          <w:bCs w:val="false"/>
          <w:sz w:val="20"/>
          <w:szCs w:val="20"/>
          <w:shd w:fill="auto" w:val="clear"/>
        </w:rPr>
        <w:t>Imp</w:t>
      </w:r>
      <w:r>
        <w:rPr>
          <w:rFonts w:eastAsia="Calibri" w:cs="Calibri"/>
          <w:b w:val="false"/>
          <w:bCs w:val="false"/>
          <w:sz w:val="20"/>
          <w:szCs w:val="20"/>
          <w:shd w:fill="auto" w:val="clear"/>
        </w:rPr>
        <w:t>utation accuracy comparision between the duplicated individuals with both imputed data and genotyped data.</w:t>
      </w:r>
    </w:p>
    <w:p>
      <w:pPr>
        <w:pStyle w:val="LOnormal"/>
        <w:jc w:val="both"/>
        <w:rPr>
          <w:rFonts w:eastAsia="Calibri" w:cs="Calibri"/>
          <w:shd w:fill="auto" w:val="clear"/>
        </w:rPr>
      </w:pPr>
      <w:r>
        <w:rPr>
          <w:b w:val="false"/>
          <w:bCs w:val="false"/>
          <w:sz w:val="20"/>
          <w:szCs w:val="20"/>
        </w:rPr>
      </w:r>
    </w:p>
    <w:p>
      <w:pPr>
        <w:pStyle w:val="LOnormal"/>
        <w:jc w:val="center"/>
        <w:rPr>
          <w:rFonts w:ascii="Arial" w:hAnsi="Arial" w:eastAsia="Calibri" w:cs="Calibri"/>
          <w:b/>
          <w:b/>
          <w:sz w:val="20"/>
          <w:szCs w:val="20"/>
        </w:rPr>
      </w:pPr>
      <w:r>
        <w:rPr>
          <w:rFonts w:eastAsia="Calibri" w:cs="Calibri"/>
          <w:b/>
          <w:sz w:val="20"/>
          <w:szCs w:val="20"/>
        </w:rPr>
      </w:r>
    </w:p>
    <w:tbl>
      <w:tblPr>
        <w:tblW w:w="9780" w:type="dxa"/>
        <w:jc w:val="left"/>
        <w:tblInd w:w="0" w:type="dxa"/>
        <w:tblLayout w:type="fixed"/>
        <w:tblCellMar>
          <w:top w:w="100" w:type="dxa"/>
          <w:left w:w="100" w:type="dxa"/>
          <w:bottom w:w="100" w:type="dxa"/>
          <w:right w:w="100" w:type="dxa"/>
        </w:tblCellMar>
      </w:tblPr>
      <w:tblGrid>
        <w:gridCol w:w="1617"/>
        <w:gridCol w:w="1587"/>
        <w:gridCol w:w="1311"/>
        <w:gridCol w:w="1245"/>
        <w:gridCol w:w="1542"/>
        <w:gridCol w:w="1425"/>
        <w:gridCol w:w="1052"/>
      </w:tblGrid>
      <w:tr>
        <w:trPr>
          <w:tblHeader w:val="true"/>
          <w:trHeight w:val="360" w:hRule="atLeast"/>
        </w:trPr>
        <w:tc>
          <w:tcPr>
            <w:tcW w:w="1617" w:type="dxa"/>
            <w:tcBorders>
              <w:top w:val="single" w:sz="8" w:space="0" w:color="FFFFFF"/>
              <w:left w:val="single" w:sz="8" w:space="0" w:color="FFFFFF"/>
              <w:bottom w:val="single" w:sz="8" w:space="0" w:color="000000"/>
              <w:right w:val="single" w:sz="8" w:space="0" w:color="000000"/>
            </w:tcBorders>
          </w:tcPr>
          <w:p>
            <w:pPr>
              <w:pStyle w:val="LOnormal"/>
              <w:widowControl w:val="false"/>
              <w:spacing w:lineRule="auto" w:line="240"/>
              <w:jc w:val="both"/>
              <w:rPr>
                <w:rFonts w:ascii="Arial" w:hAnsi="Arial" w:eastAsia="Calibri" w:cs="Calibri"/>
                <w:b/>
                <w:b/>
                <w:sz w:val="20"/>
                <w:szCs w:val="20"/>
              </w:rPr>
            </w:pPr>
            <w:r>
              <w:rPr>
                <w:rFonts w:eastAsia="Calibri" w:cs="Calibri"/>
                <w:b/>
                <w:sz w:val="20"/>
                <w:szCs w:val="20"/>
              </w:rPr>
            </w:r>
          </w:p>
        </w:tc>
        <w:tc>
          <w:tcPr>
            <w:tcW w:w="4143" w:type="dxa"/>
            <w:gridSpan w:val="3"/>
            <w:tcBorders>
              <w:top w:val="single" w:sz="8" w:space="0" w:color="000000"/>
              <w:left w:val="single" w:sz="8" w:space="0" w:color="000000"/>
              <w:bottom w:val="single" w:sz="8" w:space="0" w:color="000000"/>
              <w:right w:val="single" w:sz="8" w:space="0" w:color="000000"/>
            </w:tcBorders>
          </w:tcPr>
          <w:p>
            <w:pPr>
              <w:pStyle w:val="LOnormal"/>
              <w:widowControl w:val="false"/>
              <w:spacing w:lineRule="auto" w:line="240"/>
              <w:jc w:val="center"/>
              <w:rPr>
                <w:rFonts w:eastAsia="Calibri" w:cs="Calibri"/>
                <w:b/>
                <w:b/>
                <w:sz w:val="20"/>
                <w:szCs w:val="20"/>
              </w:rPr>
            </w:pPr>
            <w:r>
              <w:rPr>
                <w:rFonts w:eastAsia="Calibri" w:cs="Calibri"/>
                <w:b/>
                <w:sz w:val="20"/>
                <w:szCs w:val="20"/>
              </w:rPr>
              <w:t>Lesotho</w:t>
            </w:r>
          </w:p>
        </w:tc>
        <w:tc>
          <w:tcPr>
            <w:tcW w:w="4019" w:type="dxa"/>
            <w:gridSpan w:val="3"/>
            <w:tcBorders>
              <w:top w:val="single" w:sz="8" w:space="0" w:color="000000"/>
              <w:left w:val="single" w:sz="12" w:space="0" w:color="000000"/>
              <w:bottom w:val="single" w:sz="8" w:space="0" w:color="000000"/>
              <w:right w:val="single" w:sz="8" w:space="0" w:color="000000"/>
            </w:tcBorders>
          </w:tcPr>
          <w:p>
            <w:pPr>
              <w:pStyle w:val="LOnormal"/>
              <w:widowControl w:val="false"/>
              <w:spacing w:lineRule="auto" w:line="240"/>
              <w:jc w:val="center"/>
              <w:rPr>
                <w:rFonts w:eastAsia="Calibri" w:cs="Calibri"/>
                <w:b/>
                <w:b/>
                <w:sz w:val="20"/>
                <w:szCs w:val="20"/>
              </w:rPr>
            </w:pPr>
            <w:r>
              <w:rPr>
                <w:rFonts w:eastAsia="Calibri" w:cs="Calibri"/>
                <w:b/>
                <w:sz w:val="20"/>
                <w:szCs w:val="20"/>
              </w:rPr>
              <w:t>Namibia</w:t>
            </w:r>
          </w:p>
        </w:tc>
      </w:tr>
      <w:tr>
        <w:trPr>
          <w:tblHeader w:val="true"/>
        </w:trPr>
        <w:tc>
          <w:tcPr>
            <w:tcW w:w="1617" w:type="dxa"/>
            <w:tcBorders>
              <w:top w:val="single" w:sz="8" w:space="0" w:color="000000"/>
              <w:left w:val="single" w:sz="8" w:space="0" w:color="000000"/>
              <w:bottom w:val="single" w:sz="8" w:space="0" w:color="000000"/>
              <w:right w:val="single" w:sz="8" w:space="0" w:color="000000"/>
            </w:tcBorders>
          </w:tcPr>
          <w:p>
            <w:pPr>
              <w:pStyle w:val="LOnormal"/>
              <w:widowControl w:val="false"/>
              <w:spacing w:lineRule="auto" w:line="240"/>
              <w:jc w:val="both"/>
              <w:rPr>
                <w:rFonts w:eastAsia="Calibri" w:cs="Calibri"/>
                <w:b/>
                <w:b/>
                <w:sz w:val="20"/>
                <w:szCs w:val="20"/>
              </w:rPr>
            </w:pPr>
            <w:r>
              <w:rPr>
                <w:rFonts w:eastAsia="Calibri" w:cs="Calibri"/>
                <w:b/>
                <w:sz w:val="20"/>
                <w:szCs w:val="20"/>
              </w:rPr>
              <w:t>Simple Regression</w:t>
            </w:r>
          </w:p>
          <w:p>
            <w:pPr>
              <w:pStyle w:val="LOnormal"/>
              <w:widowControl w:val="false"/>
              <w:spacing w:lineRule="auto" w:line="240"/>
              <w:jc w:val="both"/>
              <w:rPr>
                <w:rFonts w:eastAsia="Calibri" w:cs="Calibri"/>
                <w:b/>
                <w:b/>
                <w:sz w:val="20"/>
                <w:szCs w:val="20"/>
              </w:rPr>
            </w:pPr>
            <w:r>
              <w:rPr>
                <w:rFonts w:eastAsia="Calibri" w:cs="Calibri"/>
                <w:b/>
                <w:sz w:val="20"/>
                <w:szCs w:val="20"/>
              </w:rPr>
              <w:t>Variable</w:t>
            </w:r>
          </w:p>
        </w:tc>
        <w:tc>
          <w:tcPr>
            <w:tcW w:w="1587" w:type="dxa"/>
            <w:tcBorders>
              <w:top w:val="single" w:sz="8" w:space="0" w:color="000000"/>
              <w:left w:val="single" w:sz="8" w:space="0" w:color="000000"/>
              <w:bottom w:val="single" w:sz="8" w:space="0" w:color="000000"/>
              <w:right w:val="single" w:sz="8" w:space="0" w:color="000000"/>
            </w:tcBorders>
          </w:tcPr>
          <w:p>
            <w:pPr>
              <w:pStyle w:val="LOnormal"/>
              <w:widowControl w:val="false"/>
              <w:spacing w:lineRule="auto" w:line="240"/>
              <w:jc w:val="center"/>
              <w:rPr>
                <w:rFonts w:ascii="Arial" w:hAnsi="Arial" w:eastAsia="Calibri" w:cs="Calibri"/>
                <w:b/>
                <w:b/>
                <w:sz w:val="20"/>
                <w:szCs w:val="20"/>
                <w:u w:val="single"/>
              </w:rPr>
            </w:pPr>
            <w:r>
              <w:rPr>
                <w:rFonts w:eastAsia="Calibri" w:cs="Calibri"/>
                <w:b/>
                <w:sz w:val="20"/>
                <w:szCs w:val="20"/>
                <w:u w:val="single"/>
              </w:rPr>
            </w:r>
          </w:p>
          <w:p>
            <w:pPr>
              <w:pStyle w:val="LOnormal"/>
              <w:widowControl w:val="false"/>
              <w:spacing w:lineRule="auto" w:line="240"/>
              <w:jc w:val="center"/>
              <w:rPr>
                <w:rFonts w:eastAsia="Calibri" w:cs="Calibri"/>
                <w:b/>
                <w:b/>
                <w:sz w:val="20"/>
                <w:szCs w:val="20"/>
              </w:rPr>
            </w:pPr>
            <w:r>
              <w:rPr>
                <w:rFonts w:eastAsia="Calibri" w:cs="Calibri"/>
                <w:b/>
                <w:sz w:val="20"/>
                <w:szCs w:val="20"/>
              </w:rPr>
              <w:t xml:space="preserve">β coefficient </w:t>
            </w:r>
          </w:p>
          <w:p>
            <w:pPr>
              <w:pStyle w:val="LOnormal"/>
              <w:widowControl w:val="false"/>
              <w:spacing w:lineRule="auto" w:line="240"/>
              <w:jc w:val="center"/>
              <w:rPr>
                <w:rFonts w:ascii="Arial" w:hAnsi="Arial" w:eastAsia="Calibri" w:cs="Calibri"/>
                <w:b/>
                <w:b/>
                <w:sz w:val="20"/>
                <w:szCs w:val="20"/>
              </w:rPr>
            </w:pPr>
            <w:r>
              <w:rPr>
                <w:rFonts w:eastAsia="Calibri" w:cs="Calibri"/>
                <w:b/>
                <w:sz w:val="20"/>
                <w:szCs w:val="20"/>
              </w:rPr>
            </w:r>
          </w:p>
        </w:tc>
        <w:tc>
          <w:tcPr>
            <w:tcW w:w="1311" w:type="dxa"/>
            <w:tcBorders>
              <w:top w:val="single" w:sz="8" w:space="0" w:color="000000"/>
              <w:left w:val="single" w:sz="8" w:space="0" w:color="000000"/>
              <w:bottom w:val="single" w:sz="8" w:space="0" w:color="000000"/>
              <w:right w:val="single" w:sz="8" w:space="0" w:color="000000"/>
            </w:tcBorders>
          </w:tcPr>
          <w:p>
            <w:pPr>
              <w:pStyle w:val="LOnormal"/>
              <w:widowControl w:val="false"/>
              <w:spacing w:lineRule="auto" w:line="240"/>
              <w:jc w:val="center"/>
              <w:rPr>
                <w:rFonts w:ascii="Arial" w:hAnsi="Arial" w:eastAsia="Calibri" w:cs="Calibri"/>
                <w:b/>
                <w:b/>
                <w:sz w:val="20"/>
                <w:szCs w:val="20"/>
              </w:rPr>
            </w:pPr>
            <w:r>
              <w:rPr>
                <w:rFonts w:eastAsia="Calibri" w:cs="Calibri"/>
                <w:b/>
                <w:sz w:val="20"/>
                <w:szCs w:val="20"/>
              </w:rPr>
            </w:r>
          </w:p>
          <w:p>
            <w:pPr>
              <w:pStyle w:val="LOnormal"/>
              <w:widowControl w:val="false"/>
              <w:spacing w:lineRule="auto" w:line="240"/>
              <w:jc w:val="center"/>
              <w:rPr>
                <w:rFonts w:eastAsia="Calibri" w:cs="Calibri"/>
                <w:b/>
                <w:b/>
                <w:sz w:val="20"/>
                <w:szCs w:val="20"/>
              </w:rPr>
            </w:pPr>
            <w:r>
              <w:rPr>
                <w:rFonts w:eastAsia="Calibri" w:cs="Calibri"/>
                <w:b/>
                <w:sz w:val="20"/>
                <w:szCs w:val="20"/>
              </w:rPr>
              <w:t xml:space="preserve">R-squared </w:t>
            </w:r>
          </w:p>
        </w:tc>
        <w:tc>
          <w:tcPr>
            <w:tcW w:w="1245" w:type="dxa"/>
            <w:tcBorders>
              <w:top w:val="single" w:sz="8" w:space="0" w:color="000000"/>
              <w:left w:val="single" w:sz="8" w:space="0" w:color="000000"/>
              <w:bottom w:val="single" w:sz="8" w:space="0" w:color="000000"/>
              <w:right w:val="single" w:sz="8" w:space="0" w:color="000000"/>
            </w:tcBorders>
          </w:tcPr>
          <w:p>
            <w:pPr>
              <w:pStyle w:val="LOnormal"/>
              <w:widowControl w:val="false"/>
              <w:spacing w:lineRule="auto" w:line="240"/>
              <w:jc w:val="center"/>
              <w:rPr>
                <w:rFonts w:ascii="Arial" w:hAnsi="Arial" w:eastAsia="Calibri" w:cs="Calibri"/>
                <w:b/>
                <w:b/>
                <w:sz w:val="20"/>
                <w:szCs w:val="20"/>
              </w:rPr>
            </w:pPr>
            <w:r>
              <w:rPr>
                <w:rFonts w:eastAsia="Calibri" w:cs="Calibri"/>
                <w:b/>
                <w:sz w:val="20"/>
                <w:szCs w:val="20"/>
              </w:rPr>
            </w:r>
          </w:p>
          <w:p>
            <w:pPr>
              <w:pStyle w:val="LOnormal"/>
              <w:widowControl w:val="false"/>
              <w:spacing w:lineRule="auto" w:line="240"/>
              <w:jc w:val="center"/>
              <w:rPr>
                <w:rFonts w:eastAsia="Calibri" w:cs="Calibri"/>
                <w:b/>
                <w:b/>
                <w:sz w:val="20"/>
                <w:szCs w:val="20"/>
              </w:rPr>
            </w:pPr>
            <w:r>
              <w:rPr>
                <w:rFonts w:eastAsia="Calibri" w:cs="Calibri"/>
                <w:b/>
                <w:sz w:val="20"/>
                <w:szCs w:val="20"/>
              </w:rPr>
              <w:t>p-value</w:t>
            </w:r>
          </w:p>
        </w:tc>
        <w:tc>
          <w:tcPr>
            <w:tcW w:w="1542" w:type="dxa"/>
            <w:tcBorders>
              <w:top w:val="single" w:sz="8" w:space="0" w:color="000000"/>
              <w:left w:val="single" w:sz="12" w:space="0" w:color="000000"/>
              <w:bottom w:val="single" w:sz="8" w:space="0" w:color="000000"/>
              <w:right w:val="single" w:sz="8" w:space="0" w:color="000000"/>
            </w:tcBorders>
          </w:tcPr>
          <w:p>
            <w:pPr>
              <w:pStyle w:val="LOnormal"/>
              <w:widowControl w:val="false"/>
              <w:spacing w:lineRule="auto" w:line="240"/>
              <w:jc w:val="center"/>
              <w:rPr>
                <w:rFonts w:ascii="Arial" w:hAnsi="Arial" w:eastAsia="Calibri" w:cs="Calibri"/>
                <w:b/>
                <w:b/>
                <w:sz w:val="20"/>
                <w:szCs w:val="20"/>
              </w:rPr>
            </w:pPr>
            <w:r>
              <w:rPr>
                <w:rFonts w:eastAsia="Calibri" w:cs="Calibri"/>
                <w:b/>
                <w:sz w:val="20"/>
                <w:szCs w:val="20"/>
              </w:rPr>
            </w:r>
          </w:p>
          <w:p>
            <w:pPr>
              <w:pStyle w:val="LOnormal"/>
              <w:widowControl w:val="false"/>
              <w:spacing w:lineRule="auto" w:line="240"/>
              <w:jc w:val="center"/>
              <w:rPr>
                <w:rFonts w:eastAsia="Calibri" w:cs="Calibri"/>
                <w:b/>
                <w:b/>
                <w:sz w:val="20"/>
                <w:szCs w:val="20"/>
              </w:rPr>
            </w:pPr>
            <w:r>
              <w:rPr>
                <w:rFonts w:eastAsia="Calibri" w:cs="Calibri"/>
                <w:b/>
                <w:sz w:val="20"/>
                <w:szCs w:val="20"/>
              </w:rPr>
              <w:t xml:space="preserve">β coefficient </w:t>
            </w:r>
          </w:p>
          <w:p>
            <w:pPr>
              <w:pStyle w:val="LOnormal"/>
              <w:widowControl w:val="false"/>
              <w:spacing w:lineRule="auto" w:line="240"/>
              <w:jc w:val="center"/>
              <w:rPr>
                <w:rFonts w:ascii="Arial" w:hAnsi="Arial" w:eastAsia="Calibri" w:cs="Calibri"/>
                <w:b/>
                <w:b/>
                <w:sz w:val="20"/>
                <w:szCs w:val="20"/>
              </w:rPr>
            </w:pPr>
            <w:r>
              <w:rPr>
                <w:rFonts w:eastAsia="Calibri" w:cs="Calibri"/>
                <w:b/>
                <w:sz w:val="20"/>
                <w:szCs w:val="20"/>
              </w:rPr>
            </w:r>
          </w:p>
        </w:tc>
        <w:tc>
          <w:tcPr>
            <w:tcW w:w="1425" w:type="dxa"/>
            <w:tcBorders>
              <w:top w:val="single" w:sz="8" w:space="0" w:color="000000"/>
              <w:left w:val="single" w:sz="8" w:space="0" w:color="000000"/>
              <w:bottom w:val="single" w:sz="8" w:space="0" w:color="000000"/>
              <w:right w:val="single" w:sz="8" w:space="0" w:color="000000"/>
            </w:tcBorders>
          </w:tcPr>
          <w:p>
            <w:pPr>
              <w:pStyle w:val="LOnormal"/>
              <w:widowControl w:val="false"/>
              <w:spacing w:lineRule="auto" w:line="240"/>
              <w:jc w:val="center"/>
              <w:rPr>
                <w:rFonts w:ascii="Arial" w:hAnsi="Arial" w:eastAsia="Calibri" w:cs="Calibri"/>
                <w:b/>
                <w:b/>
                <w:sz w:val="20"/>
                <w:szCs w:val="20"/>
              </w:rPr>
            </w:pPr>
            <w:r>
              <w:rPr>
                <w:rFonts w:eastAsia="Calibri" w:cs="Calibri"/>
                <w:b/>
                <w:sz w:val="20"/>
                <w:szCs w:val="20"/>
              </w:rPr>
            </w:r>
          </w:p>
          <w:p>
            <w:pPr>
              <w:pStyle w:val="LOnormal"/>
              <w:widowControl w:val="false"/>
              <w:spacing w:lineRule="auto" w:line="240"/>
              <w:jc w:val="center"/>
              <w:rPr>
                <w:rFonts w:eastAsia="Calibri" w:cs="Calibri"/>
                <w:b/>
                <w:b/>
                <w:sz w:val="20"/>
                <w:szCs w:val="20"/>
              </w:rPr>
            </w:pPr>
            <w:r>
              <w:rPr>
                <w:rFonts w:eastAsia="Calibri" w:cs="Calibri"/>
                <w:b/>
                <w:sz w:val="20"/>
                <w:szCs w:val="20"/>
              </w:rPr>
              <w:t>R-squared</w:t>
            </w:r>
          </w:p>
          <w:p>
            <w:pPr>
              <w:pStyle w:val="LOnormal"/>
              <w:widowControl w:val="false"/>
              <w:spacing w:lineRule="auto" w:line="240"/>
              <w:jc w:val="center"/>
              <w:rPr>
                <w:rFonts w:ascii="Arial" w:hAnsi="Arial" w:eastAsia="Calibri" w:cs="Calibri"/>
                <w:b/>
                <w:b/>
                <w:sz w:val="20"/>
                <w:szCs w:val="20"/>
              </w:rPr>
            </w:pPr>
            <w:r>
              <w:rPr>
                <w:rFonts w:eastAsia="Calibri" w:cs="Calibri"/>
                <w:b/>
                <w:sz w:val="20"/>
                <w:szCs w:val="20"/>
              </w:rPr>
            </w:r>
          </w:p>
        </w:tc>
        <w:tc>
          <w:tcPr>
            <w:tcW w:w="1052" w:type="dxa"/>
            <w:tcBorders>
              <w:top w:val="single" w:sz="8" w:space="0" w:color="000000"/>
              <w:left w:val="single" w:sz="8" w:space="0" w:color="000000"/>
              <w:bottom w:val="single" w:sz="8" w:space="0" w:color="000000"/>
              <w:right w:val="single" w:sz="8" w:space="0" w:color="000000"/>
            </w:tcBorders>
          </w:tcPr>
          <w:p>
            <w:pPr>
              <w:pStyle w:val="LOnormal"/>
              <w:widowControl w:val="false"/>
              <w:spacing w:lineRule="auto" w:line="240"/>
              <w:jc w:val="center"/>
              <w:rPr>
                <w:rFonts w:ascii="Arial" w:hAnsi="Arial" w:eastAsia="Calibri" w:cs="Calibri"/>
                <w:b/>
                <w:b/>
                <w:sz w:val="20"/>
                <w:szCs w:val="20"/>
              </w:rPr>
            </w:pPr>
            <w:r>
              <w:rPr>
                <w:rFonts w:eastAsia="Calibri" w:cs="Calibri"/>
                <w:b/>
                <w:sz w:val="20"/>
                <w:szCs w:val="20"/>
              </w:rPr>
            </w:r>
          </w:p>
          <w:p>
            <w:pPr>
              <w:pStyle w:val="LOnormal"/>
              <w:widowControl w:val="false"/>
              <w:spacing w:lineRule="auto" w:line="240"/>
              <w:jc w:val="center"/>
              <w:rPr>
                <w:rFonts w:eastAsia="Calibri" w:cs="Calibri"/>
                <w:b/>
                <w:b/>
                <w:sz w:val="20"/>
                <w:szCs w:val="20"/>
              </w:rPr>
            </w:pPr>
            <w:r>
              <w:rPr>
                <w:rFonts w:eastAsia="Calibri" w:cs="Calibri"/>
                <w:b/>
                <w:sz w:val="20"/>
                <w:szCs w:val="20"/>
              </w:rPr>
              <w:t>p-value</w:t>
            </w:r>
          </w:p>
        </w:tc>
      </w:tr>
      <w:tr>
        <w:trPr>
          <w:tblHeader w:val="true"/>
        </w:trPr>
        <w:tc>
          <w:tcPr>
            <w:tcW w:w="1617" w:type="dxa"/>
            <w:tcBorders>
              <w:top w:val="single" w:sz="8" w:space="0" w:color="000000"/>
              <w:left w:val="single" w:sz="8" w:space="0" w:color="000000"/>
              <w:bottom w:val="single" w:sz="8" w:space="0" w:color="000000"/>
              <w:right w:val="single" w:sz="8" w:space="0" w:color="000000"/>
            </w:tcBorders>
          </w:tcPr>
          <w:p>
            <w:pPr>
              <w:pStyle w:val="LOnormal"/>
              <w:widowControl w:val="false"/>
              <w:spacing w:lineRule="auto" w:line="240"/>
              <w:jc w:val="both"/>
              <w:rPr>
                <w:rFonts w:eastAsia="Calibri" w:cs="Calibri"/>
                <w:sz w:val="20"/>
                <w:szCs w:val="20"/>
              </w:rPr>
            </w:pPr>
            <w:r>
              <w:rPr>
                <w:rFonts w:eastAsia="Calibri" w:cs="Calibri"/>
                <w:sz w:val="20"/>
                <w:szCs w:val="20"/>
              </w:rPr>
              <w:t>Parents</w:t>
            </w:r>
          </w:p>
        </w:tc>
        <w:tc>
          <w:tcPr>
            <w:tcW w:w="1587" w:type="dxa"/>
            <w:tcBorders>
              <w:top w:val="single" w:sz="8" w:space="0" w:color="000000"/>
              <w:left w:val="single" w:sz="8" w:space="0" w:color="000000"/>
              <w:bottom w:val="single" w:sz="8" w:space="0" w:color="000000"/>
              <w:right w:val="single" w:sz="8" w:space="0" w:color="000000"/>
            </w:tcBorders>
          </w:tcPr>
          <w:p>
            <w:pPr>
              <w:pStyle w:val="LOnormal"/>
              <w:widowControl w:val="false"/>
              <w:spacing w:lineRule="auto" w:line="240"/>
              <w:jc w:val="center"/>
              <w:rPr>
                <w:rFonts w:eastAsia="Calibri" w:cs="Calibri"/>
                <w:sz w:val="20"/>
                <w:szCs w:val="20"/>
              </w:rPr>
            </w:pPr>
            <w:r>
              <w:rPr>
                <w:rFonts w:eastAsia="Calibri" w:cs="Calibri"/>
                <w:sz w:val="20"/>
                <w:szCs w:val="20"/>
              </w:rPr>
              <w:t>-0.95</w:t>
            </w:r>
          </w:p>
        </w:tc>
        <w:tc>
          <w:tcPr>
            <w:tcW w:w="1311" w:type="dxa"/>
            <w:tcBorders>
              <w:top w:val="single" w:sz="8" w:space="0" w:color="000000"/>
              <w:left w:val="single" w:sz="8" w:space="0" w:color="000000"/>
              <w:bottom w:val="single" w:sz="8" w:space="0" w:color="000000"/>
              <w:right w:val="single" w:sz="8" w:space="0" w:color="000000"/>
            </w:tcBorders>
          </w:tcPr>
          <w:p>
            <w:pPr>
              <w:pStyle w:val="LOnormal"/>
              <w:widowControl w:val="false"/>
              <w:spacing w:lineRule="auto" w:line="240"/>
              <w:jc w:val="center"/>
              <w:rPr>
                <w:rFonts w:eastAsia="Calibri" w:cs="Calibri"/>
                <w:sz w:val="20"/>
                <w:szCs w:val="20"/>
              </w:rPr>
            </w:pPr>
            <w:r>
              <w:rPr>
                <w:rFonts w:eastAsia="Calibri" w:cs="Calibri"/>
                <w:sz w:val="20"/>
                <w:szCs w:val="20"/>
              </w:rPr>
              <w:t>0.015</w:t>
            </w:r>
          </w:p>
        </w:tc>
        <w:tc>
          <w:tcPr>
            <w:tcW w:w="1245" w:type="dxa"/>
            <w:tcBorders>
              <w:top w:val="single" w:sz="8" w:space="0" w:color="000000"/>
              <w:left w:val="single" w:sz="8" w:space="0" w:color="000000"/>
              <w:bottom w:val="single" w:sz="8" w:space="0" w:color="000000"/>
              <w:right w:val="single" w:sz="8" w:space="0" w:color="000000"/>
            </w:tcBorders>
          </w:tcPr>
          <w:p>
            <w:pPr>
              <w:pStyle w:val="LOnormal"/>
              <w:widowControl w:val="false"/>
              <w:spacing w:lineRule="auto" w:line="240"/>
              <w:jc w:val="center"/>
              <w:rPr>
                <w:rFonts w:eastAsia="Calibri" w:cs="Calibri"/>
                <w:sz w:val="20"/>
                <w:szCs w:val="20"/>
              </w:rPr>
            </w:pPr>
            <w:r>
              <w:rPr>
                <w:rFonts w:eastAsia="Calibri" w:cs="Calibri"/>
                <w:sz w:val="20"/>
                <w:szCs w:val="20"/>
              </w:rPr>
              <w:t>&lt;0.001</w:t>
            </w:r>
          </w:p>
        </w:tc>
        <w:tc>
          <w:tcPr>
            <w:tcW w:w="1542" w:type="dxa"/>
            <w:tcBorders>
              <w:top w:val="single" w:sz="8" w:space="0" w:color="000000"/>
              <w:left w:val="single" w:sz="12" w:space="0" w:color="000000"/>
              <w:bottom w:val="single" w:sz="8" w:space="0" w:color="000000"/>
              <w:right w:val="single" w:sz="8" w:space="0" w:color="000000"/>
            </w:tcBorders>
          </w:tcPr>
          <w:p>
            <w:pPr>
              <w:pStyle w:val="LOnormal"/>
              <w:widowControl w:val="false"/>
              <w:spacing w:lineRule="auto" w:line="240"/>
              <w:jc w:val="center"/>
              <w:rPr>
                <w:rFonts w:eastAsia="Calibri" w:cs="Calibri"/>
                <w:sz w:val="20"/>
                <w:szCs w:val="20"/>
              </w:rPr>
            </w:pPr>
            <w:r>
              <w:rPr>
                <w:rFonts w:eastAsia="Calibri" w:cs="Calibri"/>
                <w:sz w:val="20"/>
                <w:szCs w:val="20"/>
              </w:rPr>
              <w:t>-3.3</w:t>
            </w:r>
          </w:p>
        </w:tc>
        <w:tc>
          <w:tcPr>
            <w:tcW w:w="1425" w:type="dxa"/>
            <w:tcBorders>
              <w:top w:val="single" w:sz="8" w:space="0" w:color="000000"/>
              <w:left w:val="single" w:sz="8" w:space="0" w:color="000000"/>
              <w:bottom w:val="single" w:sz="8" w:space="0" w:color="000000"/>
              <w:right w:val="single" w:sz="8" w:space="0" w:color="000000"/>
            </w:tcBorders>
          </w:tcPr>
          <w:p>
            <w:pPr>
              <w:pStyle w:val="LOnormal"/>
              <w:widowControl w:val="false"/>
              <w:spacing w:lineRule="auto" w:line="240"/>
              <w:jc w:val="center"/>
              <w:rPr>
                <w:rFonts w:eastAsia="Calibri" w:cs="Calibri"/>
                <w:sz w:val="20"/>
                <w:szCs w:val="20"/>
              </w:rPr>
            </w:pPr>
            <w:r>
              <w:rPr>
                <w:rFonts w:eastAsia="Calibri" w:cs="Calibri"/>
                <w:sz w:val="20"/>
                <w:szCs w:val="20"/>
              </w:rPr>
              <w:t>0.021</w:t>
            </w:r>
          </w:p>
        </w:tc>
        <w:tc>
          <w:tcPr>
            <w:tcW w:w="1052" w:type="dxa"/>
            <w:tcBorders>
              <w:top w:val="single" w:sz="8" w:space="0" w:color="000000"/>
              <w:left w:val="single" w:sz="8" w:space="0" w:color="000000"/>
              <w:bottom w:val="single" w:sz="8" w:space="0" w:color="000000"/>
              <w:right w:val="single" w:sz="8" w:space="0" w:color="000000"/>
            </w:tcBorders>
          </w:tcPr>
          <w:p>
            <w:pPr>
              <w:pStyle w:val="LOnormal"/>
              <w:widowControl w:val="false"/>
              <w:spacing w:lineRule="auto" w:line="240"/>
              <w:jc w:val="center"/>
              <w:rPr>
                <w:rFonts w:eastAsia="Calibri" w:cs="Calibri"/>
                <w:sz w:val="20"/>
                <w:szCs w:val="20"/>
              </w:rPr>
            </w:pPr>
            <w:r>
              <w:rPr>
                <w:rFonts w:eastAsia="Calibri" w:cs="Calibri"/>
                <w:sz w:val="20"/>
                <w:szCs w:val="20"/>
              </w:rPr>
              <w:t>&lt;0.001</w:t>
            </w:r>
          </w:p>
        </w:tc>
      </w:tr>
      <w:tr>
        <w:trPr/>
        <w:tc>
          <w:tcPr>
            <w:tcW w:w="1617" w:type="dxa"/>
            <w:tcBorders>
              <w:top w:val="single" w:sz="8" w:space="0" w:color="000000"/>
              <w:left w:val="single" w:sz="8" w:space="0" w:color="000000"/>
              <w:bottom w:val="single" w:sz="8" w:space="0" w:color="000000"/>
              <w:right w:val="single" w:sz="8" w:space="0" w:color="000000"/>
            </w:tcBorders>
          </w:tcPr>
          <w:p>
            <w:pPr>
              <w:pStyle w:val="LOnormal"/>
              <w:widowControl w:val="false"/>
              <w:spacing w:lineRule="auto" w:line="240"/>
              <w:jc w:val="both"/>
              <w:rPr>
                <w:rFonts w:eastAsia="Calibri" w:cs="Calibri"/>
                <w:sz w:val="20"/>
                <w:szCs w:val="20"/>
              </w:rPr>
            </w:pPr>
            <w:r>
              <w:rPr>
                <w:rFonts w:eastAsia="Calibri" w:cs="Calibri"/>
                <w:sz w:val="20"/>
                <w:szCs w:val="20"/>
              </w:rPr>
              <w:t>Village</w:t>
            </w:r>
          </w:p>
        </w:tc>
        <w:tc>
          <w:tcPr>
            <w:tcW w:w="1587" w:type="dxa"/>
            <w:tcBorders>
              <w:top w:val="single" w:sz="8" w:space="0" w:color="000000"/>
              <w:left w:val="single" w:sz="8" w:space="0" w:color="000000"/>
              <w:bottom w:val="single" w:sz="8" w:space="0" w:color="000000"/>
              <w:right w:val="single" w:sz="8" w:space="0" w:color="000000"/>
            </w:tcBorders>
          </w:tcPr>
          <w:p>
            <w:pPr>
              <w:pStyle w:val="LOnormal"/>
              <w:widowControl w:val="false"/>
              <w:spacing w:lineRule="auto" w:line="240"/>
              <w:jc w:val="center"/>
              <w:rPr>
                <w:rFonts w:eastAsia="Calibri" w:cs="Calibri"/>
                <w:sz w:val="20"/>
                <w:szCs w:val="20"/>
              </w:rPr>
            </w:pPr>
            <w:r>
              <w:rPr>
                <w:rFonts w:eastAsia="Calibri" w:cs="Calibri"/>
                <w:sz w:val="20"/>
                <w:szCs w:val="20"/>
              </w:rPr>
              <w:t>-0.61</w:t>
            </w:r>
          </w:p>
        </w:tc>
        <w:tc>
          <w:tcPr>
            <w:tcW w:w="1311" w:type="dxa"/>
            <w:tcBorders>
              <w:top w:val="single" w:sz="8" w:space="0" w:color="000000"/>
              <w:left w:val="single" w:sz="8" w:space="0" w:color="000000"/>
              <w:bottom w:val="single" w:sz="8" w:space="0" w:color="000000"/>
              <w:right w:val="single" w:sz="8" w:space="0" w:color="000000"/>
            </w:tcBorders>
          </w:tcPr>
          <w:p>
            <w:pPr>
              <w:pStyle w:val="LOnormal"/>
              <w:widowControl w:val="false"/>
              <w:spacing w:lineRule="auto" w:line="240"/>
              <w:jc w:val="center"/>
              <w:rPr>
                <w:rFonts w:eastAsia="Calibri" w:cs="Calibri"/>
                <w:sz w:val="20"/>
                <w:szCs w:val="20"/>
              </w:rPr>
            </w:pPr>
            <w:r>
              <w:rPr>
                <w:rFonts w:eastAsia="Calibri" w:cs="Calibri"/>
                <w:sz w:val="20"/>
                <w:szCs w:val="20"/>
              </w:rPr>
              <w:t>0.016</w:t>
            </w:r>
          </w:p>
        </w:tc>
        <w:tc>
          <w:tcPr>
            <w:tcW w:w="1245" w:type="dxa"/>
            <w:tcBorders>
              <w:top w:val="single" w:sz="8" w:space="0" w:color="000000"/>
              <w:left w:val="single" w:sz="8" w:space="0" w:color="000000"/>
              <w:bottom w:val="single" w:sz="8" w:space="0" w:color="000000"/>
              <w:right w:val="single" w:sz="8" w:space="0" w:color="000000"/>
            </w:tcBorders>
          </w:tcPr>
          <w:p>
            <w:pPr>
              <w:pStyle w:val="LOnormal"/>
              <w:widowControl w:val="false"/>
              <w:spacing w:lineRule="auto" w:line="240"/>
              <w:jc w:val="center"/>
              <w:rPr>
                <w:rFonts w:eastAsia="Calibri" w:cs="Calibri"/>
                <w:sz w:val="20"/>
                <w:szCs w:val="20"/>
              </w:rPr>
            </w:pPr>
            <w:r>
              <w:rPr>
                <w:rFonts w:eastAsia="Calibri" w:cs="Calibri"/>
                <w:sz w:val="20"/>
                <w:szCs w:val="20"/>
              </w:rPr>
              <w:t>&lt;0.001</w:t>
            </w:r>
          </w:p>
        </w:tc>
        <w:tc>
          <w:tcPr>
            <w:tcW w:w="1542" w:type="dxa"/>
            <w:tcBorders>
              <w:top w:val="single" w:sz="8" w:space="0" w:color="000000"/>
              <w:left w:val="single" w:sz="12" w:space="0" w:color="000000"/>
              <w:bottom w:val="single" w:sz="8" w:space="0" w:color="000000"/>
              <w:right w:val="single" w:sz="8" w:space="0" w:color="000000"/>
            </w:tcBorders>
          </w:tcPr>
          <w:p>
            <w:pPr>
              <w:pStyle w:val="LOnormal"/>
              <w:widowControl w:val="false"/>
              <w:spacing w:lineRule="auto" w:line="240"/>
              <w:jc w:val="center"/>
              <w:rPr>
                <w:rFonts w:eastAsia="Calibri" w:cs="Calibri"/>
                <w:sz w:val="20"/>
                <w:szCs w:val="20"/>
              </w:rPr>
            </w:pPr>
            <w:r>
              <w:rPr>
                <w:rFonts w:eastAsia="Calibri" w:cs="Calibri"/>
                <w:sz w:val="20"/>
                <w:szCs w:val="20"/>
              </w:rPr>
              <w:t>-3</w:t>
            </w:r>
          </w:p>
        </w:tc>
        <w:tc>
          <w:tcPr>
            <w:tcW w:w="1425" w:type="dxa"/>
            <w:tcBorders>
              <w:top w:val="single" w:sz="8" w:space="0" w:color="000000"/>
              <w:left w:val="single" w:sz="8" w:space="0" w:color="000000"/>
              <w:bottom w:val="single" w:sz="8" w:space="0" w:color="000000"/>
              <w:right w:val="single" w:sz="8" w:space="0" w:color="000000"/>
            </w:tcBorders>
          </w:tcPr>
          <w:p>
            <w:pPr>
              <w:pStyle w:val="LOnormal"/>
              <w:widowControl w:val="false"/>
              <w:spacing w:lineRule="auto" w:line="240"/>
              <w:jc w:val="center"/>
              <w:rPr>
                <w:rFonts w:eastAsia="Calibri" w:cs="Calibri"/>
                <w:sz w:val="20"/>
                <w:szCs w:val="20"/>
              </w:rPr>
            </w:pPr>
            <w:r>
              <w:rPr>
                <w:rFonts w:eastAsia="Calibri" w:cs="Calibri"/>
                <w:sz w:val="20"/>
                <w:szCs w:val="20"/>
              </w:rPr>
              <w:t>0.021</w:t>
            </w:r>
          </w:p>
        </w:tc>
        <w:tc>
          <w:tcPr>
            <w:tcW w:w="1052" w:type="dxa"/>
            <w:tcBorders>
              <w:top w:val="single" w:sz="8" w:space="0" w:color="000000"/>
              <w:left w:val="single" w:sz="8" w:space="0" w:color="000000"/>
              <w:bottom w:val="single" w:sz="8" w:space="0" w:color="000000"/>
              <w:right w:val="single" w:sz="8" w:space="0" w:color="000000"/>
            </w:tcBorders>
          </w:tcPr>
          <w:p>
            <w:pPr>
              <w:pStyle w:val="LOnormal"/>
              <w:widowControl w:val="false"/>
              <w:spacing w:lineRule="auto" w:line="240"/>
              <w:jc w:val="center"/>
              <w:rPr>
                <w:rFonts w:eastAsia="Calibri" w:cs="Calibri"/>
                <w:sz w:val="20"/>
                <w:szCs w:val="20"/>
              </w:rPr>
            </w:pPr>
            <w:r>
              <w:rPr>
                <w:rFonts w:eastAsia="Calibri" w:cs="Calibri"/>
                <w:sz w:val="20"/>
                <w:szCs w:val="20"/>
              </w:rPr>
              <w:t>&lt;0.001</w:t>
            </w:r>
          </w:p>
        </w:tc>
      </w:tr>
      <w:tr>
        <w:trPr/>
        <w:tc>
          <w:tcPr>
            <w:tcW w:w="1617" w:type="dxa"/>
            <w:tcBorders>
              <w:top w:val="single" w:sz="8" w:space="0" w:color="000000"/>
              <w:left w:val="single" w:sz="8" w:space="0" w:color="000000"/>
              <w:bottom w:val="single" w:sz="8" w:space="0" w:color="000000"/>
              <w:right w:val="single" w:sz="8" w:space="0" w:color="000000"/>
            </w:tcBorders>
          </w:tcPr>
          <w:p>
            <w:pPr>
              <w:pStyle w:val="LOnormal"/>
              <w:widowControl w:val="false"/>
              <w:spacing w:lineRule="auto" w:line="240"/>
              <w:jc w:val="both"/>
              <w:rPr>
                <w:rFonts w:eastAsia="Calibri" w:cs="Calibri"/>
                <w:sz w:val="20"/>
                <w:szCs w:val="20"/>
              </w:rPr>
            </w:pPr>
            <w:r>
              <w:rPr>
                <w:rFonts w:eastAsia="Calibri" w:cs="Calibri"/>
                <w:sz w:val="20"/>
                <w:szCs w:val="20"/>
              </w:rPr>
              <w:t>Region</w:t>
            </w:r>
          </w:p>
        </w:tc>
        <w:tc>
          <w:tcPr>
            <w:tcW w:w="1587" w:type="dxa"/>
            <w:tcBorders>
              <w:top w:val="single" w:sz="8" w:space="0" w:color="000000"/>
              <w:left w:val="single" w:sz="8" w:space="0" w:color="000000"/>
              <w:bottom w:val="single" w:sz="8" w:space="0" w:color="000000"/>
              <w:right w:val="single" w:sz="8" w:space="0" w:color="000000"/>
            </w:tcBorders>
          </w:tcPr>
          <w:p>
            <w:pPr>
              <w:pStyle w:val="LOnormal"/>
              <w:widowControl w:val="false"/>
              <w:spacing w:lineRule="auto" w:line="240"/>
              <w:jc w:val="center"/>
              <w:rPr>
                <w:rFonts w:eastAsia="Calibri" w:cs="Calibri"/>
                <w:sz w:val="20"/>
                <w:szCs w:val="20"/>
              </w:rPr>
            </w:pPr>
            <w:r>
              <w:rPr>
                <w:rFonts w:eastAsia="Calibri" w:cs="Calibri"/>
                <w:sz w:val="20"/>
                <w:szCs w:val="20"/>
              </w:rPr>
              <w:t>-0.38</w:t>
            </w:r>
          </w:p>
        </w:tc>
        <w:tc>
          <w:tcPr>
            <w:tcW w:w="1311" w:type="dxa"/>
            <w:tcBorders>
              <w:top w:val="single" w:sz="8" w:space="0" w:color="000000"/>
              <w:left w:val="single" w:sz="8" w:space="0" w:color="000000"/>
              <w:bottom w:val="single" w:sz="8" w:space="0" w:color="000000"/>
              <w:right w:val="single" w:sz="8" w:space="0" w:color="000000"/>
            </w:tcBorders>
          </w:tcPr>
          <w:p>
            <w:pPr>
              <w:pStyle w:val="LOnormal"/>
              <w:widowControl w:val="false"/>
              <w:spacing w:lineRule="auto" w:line="240"/>
              <w:jc w:val="center"/>
              <w:rPr>
                <w:rFonts w:eastAsia="Calibri" w:cs="Calibri"/>
                <w:sz w:val="20"/>
                <w:szCs w:val="20"/>
              </w:rPr>
            </w:pPr>
            <w:r>
              <w:rPr>
                <w:rFonts w:eastAsia="Calibri" w:cs="Calibri"/>
                <w:sz w:val="20"/>
                <w:szCs w:val="20"/>
              </w:rPr>
              <w:t>0.011</w:t>
            </w:r>
          </w:p>
        </w:tc>
        <w:tc>
          <w:tcPr>
            <w:tcW w:w="1245" w:type="dxa"/>
            <w:tcBorders>
              <w:top w:val="single" w:sz="8" w:space="0" w:color="000000"/>
              <w:left w:val="single" w:sz="8" w:space="0" w:color="000000"/>
              <w:bottom w:val="single" w:sz="8" w:space="0" w:color="000000"/>
              <w:right w:val="single" w:sz="8" w:space="0" w:color="000000"/>
            </w:tcBorders>
          </w:tcPr>
          <w:p>
            <w:pPr>
              <w:pStyle w:val="LOnormal"/>
              <w:widowControl w:val="false"/>
              <w:spacing w:lineRule="auto" w:line="240"/>
              <w:jc w:val="center"/>
              <w:rPr>
                <w:rFonts w:eastAsia="Calibri" w:cs="Calibri"/>
                <w:sz w:val="20"/>
                <w:szCs w:val="20"/>
              </w:rPr>
            </w:pPr>
            <w:r>
              <w:rPr>
                <w:rFonts w:eastAsia="Calibri" w:cs="Calibri"/>
                <w:sz w:val="20"/>
                <w:szCs w:val="20"/>
              </w:rPr>
              <w:t>&lt;0.001</w:t>
            </w:r>
          </w:p>
        </w:tc>
        <w:tc>
          <w:tcPr>
            <w:tcW w:w="1542" w:type="dxa"/>
            <w:tcBorders>
              <w:top w:val="single" w:sz="8" w:space="0" w:color="000000"/>
              <w:left w:val="single" w:sz="12" w:space="0" w:color="000000"/>
              <w:bottom w:val="single" w:sz="8" w:space="0" w:color="000000"/>
              <w:right w:val="single" w:sz="8" w:space="0" w:color="000000"/>
            </w:tcBorders>
          </w:tcPr>
          <w:p>
            <w:pPr>
              <w:pStyle w:val="LOnormal"/>
              <w:widowControl w:val="false"/>
              <w:spacing w:lineRule="auto" w:line="240"/>
              <w:jc w:val="center"/>
              <w:rPr>
                <w:rFonts w:eastAsia="Calibri" w:cs="Calibri"/>
                <w:i/>
                <w:i/>
                <w:sz w:val="20"/>
                <w:szCs w:val="20"/>
              </w:rPr>
            </w:pPr>
            <w:r>
              <w:rPr>
                <w:rFonts w:eastAsia="Calibri" w:cs="Calibri"/>
                <w:i/>
                <w:sz w:val="20"/>
                <w:szCs w:val="20"/>
              </w:rPr>
              <w:t>NA</w:t>
            </w:r>
          </w:p>
        </w:tc>
        <w:tc>
          <w:tcPr>
            <w:tcW w:w="1425" w:type="dxa"/>
            <w:tcBorders>
              <w:top w:val="single" w:sz="8" w:space="0" w:color="000000"/>
              <w:left w:val="single" w:sz="8" w:space="0" w:color="000000"/>
              <w:bottom w:val="single" w:sz="8" w:space="0" w:color="000000"/>
              <w:right w:val="single" w:sz="8" w:space="0" w:color="000000"/>
            </w:tcBorders>
          </w:tcPr>
          <w:p>
            <w:pPr>
              <w:pStyle w:val="LOnormal"/>
              <w:widowControl w:val="false"/>
              <w:spacing w:lineRule="auto" w:line="240"/>
              <w:jc w:val="center"/>
              <w:rPr>
                <w:rFonts w:eastAsia="Calibri" w:cs="Calibri"/>
                <w:i/>
                <w:i/>
                <w:sz w:val="20"/>
                <w:szCs w:val="20"/>
              </w:rPr>
            </w:pPr>
            <w:r>
              <w:rPr>
                <w:rFonts w:eastAsia="Calibri" w:cs="Calibri"/>
                <w:i/>
                <w:sz w:val="20"/>
                <w:szCs w:val="20"/>
              </w:rPr>
              <w:t>NA</w:t>
            </w:r>
          </w:p>
        </w:tc>
        <w:tc>
          <w:tcPr>
            <w:tcW w:w="1052" w:type="dxa"/>
            <w:tcBorders>
              <w:top w:val="single" w:sz="8" w:space="0" w:color="000000"/>
              <w:left w:val="single" w:sz="8" w:space="0" w:color="000000"/>
              <w:bottom w:val="single" w:sz="8" w:space="0" w:color="000000"/>
              <w:right w:val="single" w:sz="8" w:space="0" w:color="000000"/>
            </w:tcBorders>
          </w:tcPr>
          <w:p>
            <w:pPr>
              <w:pStyle w:val="LOnormal"/>
              <w:widowControl w:val="false"/>
              <w:spacing w:lineRule="auto" w:line="240"/>
              <w:jc w:val="center"/>
              <w:rPr>
                <w:rFonts w:eastAsia="Calibri" w:cs="Calibri"/>
                <w:i/>
                <w:i/>
                <w:sz w:val="20"/>
                <w:szCs w:val="20"/>
              </w:rPr>
            </w:pPr>
            <w:r>
              <w:rPr>
                <w:rFonts w:eastAsia="Calibri" w:cs="Calibri"/>
                <w:i/>
                <w:sz w:val="20"/>
                <w:szCs w:val="20"/>
              </w:rPr>
              <w:t>NA</w:t>
            </w:r>
          </w:p>
        </w:tc>
      </w:tr>
      <w:tr>
        <w:trPr/>
        <w:tc>
          <w:tcPr>
            <w:tcW w:w="1617" w:type="dxa"/>
            <w:tcBorders>
              <w:top w:val="single" w:sz="8" w:space="0" w:color="000000"/>
              <w:left w:val="single" w:sz="8" w:space="0" w:color="000000"/>
              <w:bottom w:val="single" w:sz="8" w:space="0" w:color="000000"/>
              <w:right w:val="single" w:sz="8" w:space="0" w:color="000000"/>
            </w:tcBorders>
          </w:tcPr>
          <w:p>
            <w:pPr>
              <w:pStyle w:val="LOnormal"/>
              <w:widowControl w:val="false"/>
              <w:spacing w:lineRule="auto" w:line="240"/>
              <w:jc w:val="both"/>
              <w:rPr>
                <w:rFonts w:eastAsia="Calibri" w:cs="Calibri"/>
                <w:sz w:val="20"/>
                <w:szCs w:val="20"/>
              </w:rPr>
            </w:pPr>
            <w:r>
              <w:rPr>
                <w:rFonts w:eastAsia="Calibri" w:cs="Calibri"/>
                <w:sz w:val="20"/>
                <w:szCs w:val="20"/>
              </w:rPr>
              <w:t>Clan</w:t>
            </w:r>
          </w:p>
        </w:tc>
        <w:tc>
          <w:tcPr>
            <w:tcW w:w="1587" w:type="dxa"/>
            <w:tcBorders>
              <w:top w:val="single" w:sz="8" w:space="0" w:color="000000"/>
              <w:left w:val="single" w:sz="8" w:space="0" w:color="000000"/>
              <w:bottom w:val="single" w:sz="8" w:space="0" w:color="000000"/>
              <w:right w:val="single" w:sz="8" w:space="0" w:color="000000"/>
            </w:tcBorders>
          </w:tcPr>
          <w:p>
            <w:pPr>
              <w:pStyle w:val="LOnormal"/>
              <w:widowControl w:val="false"/>
              <w:spacing w:lineRule="auto" w:line="240"/>
              <w:jc w:val="center"/>
              <w:rPr>
                <w:rFonts w:eastAsia="Calibri" w:cs="Calibri"/>
                <w:sz w:val="20"/>
                <w:szCs w:val="20"/>
              </w:rPr>
            </w:pPr>
            <w:r>
              <w:rPr>
                <w:rFonts w:eastAsia="Calibri" w:cs="Calibri"/>
                <w:sz w:val="20"/>
                <w:szCs w:val="20"/>
              </w:rPr>
              <w:t>+0.22</w:t>
            </w:r>
          </w:p>
        </w:tc>
        <w:tc>
          <w:tcPr>
            <w:tcW w:w="1311" w:type="dxa"/>
            <w:tcBorders>
              <w:top w:val="single" w:sz="8" w:space="0" w:color="000000"/>
              <w:left w:val="single" w:sz="8" w:space="0" w:color="000000"/>
              <w:bottom w:val="single" w:sz="8" w:space="0" w:color="000000"/>
              <w:right w:val="single" w:sz="8" w:space="0" w:color="000000"/>
            </w:tcBorders>
          </w:tcPr>
          <w:p>
            <w:pPr>
              <w:pStyle w:val="LOnormal"/>
              <w:widowControl w:val="false"/>
              <w:spacing w:lineRule="auto" w:line="240"/>
              <w:jc w:val="center"/>
              <w:rPr>
                <w:rFonts w:eastAsia="Calibri" w:cs="Calibri"/>
                <w:sz w:val="20"/>
                <w:szCs w:val="20"/>
              </w:rPr>
            </w:pPr>
            <w:r>
              <w:rPr>
                <w:rFonts w:eastAsia="Calibri" w:cs="Calibri"/>
                <w:sz w:val="20"/>
                <w:szCs w:val="20"/>
              </w:rPr>
              <w:t>0.002</w:t>
            </w:r>
          </w:p>
        </w:tc>
        <w:tc>
          <w:tcPr>
            <w:tcW w:w="1245" w:type="dxa"/>
            <w:tcBorders>
              <w:top w:val="single" w:sz="8" w:space="0" w:color="000000"/>
              <w:left w:val="single" w:sz="8" w:space="0" w:color="000000"/>
              <w:bottom w:val="single" w:sz="8" w:space="0" w:color="000000"/>
              <w:right w:val="single" w:sz="8" w:space="0" w:color="000000"/>
            </w:tcBorders>
          </w:tcPr>
          <w:p>
            <w:pPr>
              <w:pStyle w:val="LOnormal"/>
              <w:widowControl w:val="false"/>
              <w:spacing w:lineRule="auto" w:line="240"/>
              <w:jc w:val="center"/>
              <w:rPr>
                <w:rFonts w:eastAsia="Calibri" w:cs="Calibri"/>
                <w:sz w:val="20"/>
                <w:szCs w:val="20"/>
              </w:rPr>
            </w:pPr>
            <w:r>
              <w:rPr>
                <w:rFonts w:eastAsia="Calibri" w:cs="Calibri"/>
                <w:sz w:val="20"/>
                <w:szCs w:val="20"/>
              </w:rPr>
              <w:t>&lt;0.001</w:t>
            </w:r>
          </w:p>
        </w:tc>
        <w:tc>
          <w:tcPr>
            <w:tcW w:w="1542" w:type="dxa"/>
            <w:tcBorders>
              <w:top w:val="single" w:sz="8" w:space="0" w:color="000000"/>
              <w:left w:val="single" w:sz="12" w:space="0" w:color="000000"/>
              <w:bottom w:val="single" w:sz="8" w:space="0" w:color="000000"/>
              <w:right w:val="single" w:sz="8" w:space="0" w:color="000000"/>
            </w:tcBorders>
          </w:tcPr>
          <w:p>
            <w:pPr>
              <w:pStyle w:val="LOnormal"/>
              <w:widowControl w:val="false"/>
              <w:spacing w:lineRule="auto" w:line="240"/>
              <w:jc w:val="center"/>
              <w:rPr>
                <w:rFonts w:eastAsia="Calibri" w:cs="Calibri"/>
                <w:i/>
                <w:i/>
                <w:sz w:val="20"/>
                <w:szCs w:val="20"/>
              </w:rPr>
            </w:pPr>
            <w:r>
              <w:rPr>
                <w:rFonts w:eastAsia="Calibri" w:cs="Calibri"/>
                <w:i/>
                <w:sz w:val="20"/>
                <w:szCs w:val="20"/>
              </w:rPr>
              <w:t>NA</w:t>
            </w:r>
          </w:p>
        </w:tc>
        <w:tc>
          <w:tcPr>
            <w:tcW w:w="1425" w:type="dxa"/>
            <w:tcBorders>
              <w:top w:val="single" w:sz="8" w:space="0" w:color="000000"/>
              <w:left w:val="single" w:sz="8" w:space="0" w:color="000000"/>
              <w:bottom w:val="single" w:sz="8" w:space="0" w:color="000000"/>
              <w:right w:val="single" w:sz="8" w:space="0" w:color="000000"/>
            </w:tcBorders>
          </w:tcPr>
          <w:p>
            <w:pPr>
              <w:pStyle w:val="LOnormal"/>
              <w:widowControl w:val="false"/>
              <w:spacing w:lineRule="auto" w:line="240"/>
              <w:jc w:val="center"/>
              <w:rPr>
                <w:rFonts w:eastAsia="Calibri" w:cs="Calibri"/>
                <w:i/>
                <w:i/>
                <w:sz w:val="20"/>
                <w:szCs w:val="20"/>
              </w:rPr>
            </w:pPr>
            <w:r>
              <w:rPr>
                <w:rFonts w:eastAsia="Calibri" w:cs="Calibri"/>
                <w:i/>
                <w:sz w:val="20"/>
                <w:szCs w:val="20"/>
              </w:rPr>
              <w:t>NA</w:t>
            </w:r>
          </w:p>
        </w:tc>
        <w:tc>
          <w:tcPr>
            <w:tcW w:w="1052" w:type="dxa"/>
            <w:tcBorders>
              <w:top w:val="single" w:sz="8" w:space="0" w:color="000000"/>
              <w:left w:val="single" w:sz="8" w:space="0" w:color="000000"/>
              <w:bottom w:val="single" w:sz="8" w:space="0" w:color="000000"/>
              <w:right w:val="single" w:sz="8" w:space="0" w:color="000000"/>
            </w:tcBorders>
          </w:tcPr>
          <w:p>
            <w:pPr>
              <w:pStyle w:val="LOnormal"/>
              <w:widowControl w:val="false"/>
              <w:spacing w:lineRule="auto" w:line="240"/>
              <w:jc w:val="center"/>
              <w:rPr>
                <w:rFonts w:eastAsia="Calibri" w:cs="Calibri"/>
                <w:i/>
                <w:i/>
                <w:sz w:val="20"/>
                <w:szCs w:val="20"/>
              </w:rPr>
            </w:pPr>
            <w:r>
              <w:rPr>
                <w:rFonts w:eastAsia="Calibri" w:cs="Calibri"/>
                <w:i/>
                <w:sz w:val="20"/>
                <w:szCs w:val="20"/>
              </w:rPr>
              <w:t>NA</w:t>
            </w:r>
          </w:p>
        </w:tc>
      </w:tr>
      <w:tr>
        <w:trPr/>
        <w:tc>
          <w:tcPr>
            <w:tcW w:w="1617" w:type="dxa"/>
            <w:tcBorders>
              <w:top w:val="single" w:sz="8" w:space="0" w:color="000000"/>
              <w:left w:val="single" w:sz="8" w:space="0" w:color="000000"/>
              <w:bottom w:val="single" w:sz="8" w:space="0" w:color="000000"/>
              <w:right w:val="single" w:sz="8" w:space="0" w:color="000000"/>
            </w:tcBorders>
          </w:tcPr>
          <w:p>
            <w:pPr>
              <w:pStyle w:val="LOnormal"/>
              <w:widowControl w:val="false"/>
              <w:spacing w:lineRule="auto" w:line="240"/>
              <w:jc w:val="both"/>
              <w:rPr>
                <w:rFonts w:eastAsia="Calibri" w:cs="Calibri"/>
                <w:sz w:val="20"/>
                <w:szCs w:val="20"/>
              </w:rPr>
            </w:pPr>
            <w:r>
              <w:rPr>
                <w:rFonts w:eastAsia="Calibri" w:cs="Calibri"/>
                <w:sz w:val="20"/>
                <w:szCs w:val="20"/>
              </w:rPr>
              <w:t>Ethnicity</w:t>
            </w:r>
          </w:p>
        </w:tc>
        <w:tc>
          <w:tcPr>
            <w:tcW w:w="1587" w:type="dxa"/>
            <w:tcBorders>
              <w:top w:val="single" w:sz="8" w:space="0" w:color="000000"/>
              <w:left w:val="single" w:sz="8" w:space="0" w:color="000000"/>
              <w:bottom w:val="single" w:sz="8" w:space="0" w:color="000000"/>
              <w:right w:val="single" w:sz="8" w:space="0" w:color="000000"/>
            </w:tcBorders>
          </w:tcPr>
          <w:p>
            <w:pPr>
              <w:pStyle w:val="LOnormal"/>
              <w:widowControl w:val="false"/>
              <w:spacing w:lineRule="auto" w:line="240"/>
              <w:jc w:val="center"/>
              <w:rPr>
                <w:rFonts w:eastAsia="Calibri" w:cs="Calibri"/>
                <w:i/>
                <w:i/>
                <w:sz w:val="20"/>
                <w:szCs w:val="20"/>
              </w:rPr>
            </w:pPr>
            <w:r>
              <w:rPr>
                <w:rFonts w:eastAsia="Calibri" w:cs="Calibri"/>
                <w:i/>
                <w:sz w:val="20"/>
                <w:szCs w:val="20"/>
              </w:rPr>
              <w:t>NA</w:t>
            </w:r>
          </w:p>
        </w:tc>
        <w:tc>
          <w:tcPr>
            <w:tcW w:w="1311" w:type="dxa"/>
            <w:tcBorders>
              <w:top w:val="single" w:sz="8" w:space="0" w:color="000000"/>
              <w:left w:val="single" w:sz="8" w:space="0" w:color="000000"/>
              <w:bottom w:val="single" w:sz="8" w:space="0" w:color="000000"/>
              <w:right w:val="single" w:sz="8" w:space="0" w:color="000000"/>
            </w:tcBorders>
          </w:tcPr>
          <w:p>
            <w:pPr>
              <w:pStyle w:val="LOnormal"/>
              <w:widowControl w:val="false"/>
              <w:spacing w:lineRule="auto" w:line="240"/>
              <w:jc w:val="center"/>
              <w:rPr>
                <w:rFonts w:eastAsia="Calibri" w:cs="Calibri"/>
                <w:i/>
                <w:i/>
                <w:sz w:val="20"/>
                <w:szCs w:val="20"/>
              </w:rPr>
            </w:pPr>
            <w:r>
              <w:rPr>
                <w:rFonts w:eastAsia="Calibri" w:cs="Calibri"/>
                <w:i/>
                <w:sz w:val="20"/>
                <w:szCs w:val="20"/>
              </w:rPr>
              <w:t>NA</w:t>
            </w:r>
          </w:p>
        </w:tc>
        <w:tc>
          <w:tcPr>
            <w:tcW w:w="1245" w:type="dxa"/>
            <w:tcBorders>
              <w:top w:val="single" w:sz="8" w:space="0" w:color="000000"/>
              <w:left w:val="single" w:sz="8" w:space="0" w:color="000000"/>
              <w:bottom w:val="single" w:sz="8" w:space="0" w:color="000000"/>
              <w:right w:val="single" w:sz="12" w:space="0" w:color="000000"/>
            </w:tcBorders>
          </w:tcPr>
          <w:p>
            <w:pPr>
              <w:pStyle w:val="LOnormal"/>
              <w:widowControl w:val="false"/>
              <w:spacing w:lineRule="auto" w:line="240"/>
              <w:jc w:val="center"/>
              <w:rPr>
                <w:rFonts w:eastAsia="Calibri" w:cs="Calibri"/>
                <w:i/>
                <w:i/>
                <w:sz w:val="20"/>
                <w:szCs w:val="20"/>
              </w:rPr>
            </w:pPr>
            <w:r>
              <w:rPr>
                <w:rFonts w:eastAsia="Calibri" w:cs="Calibri"/>
                <w:i/>
                <w:sz w:val="20"/>
                <w:szCs w:val="20"/>
              </w:rPr>
              <w:t>NA</w:t>
            </w:r>
          </w:p>
        </w:tc>
        <w:tc>
          <w:tcPr>
            <w:tcW w:w="1542" w:type="dxa"/>
            <w:tcBorders>
              <w:top w:val="single" w:sz="8" w:space="0" w:color="000000"/>
              <w:left w:val="single" w:sz="12" w:space="0" w:color="000000"/>
              <w:bottom w:val="single" w:sz="8" w:space="0" w:color="000000"/>
              <w:right w:val="single" w:sz="8" w:space="0" w:color="000000"/>
            </w:tcBorders>
          </w:tcPr>
          <w:p>
            <w:pPr>
              <w:pStyle w:val="LOnormal"/>
              <w:widowControl w:val="false"/>
              <w:spacing w:lineRule="auto" w:line="240"/>
              <w:jc w:val="center"/>
              <w:rPr>
                <w:rFonts w:eastAsia="Calibri" w:cs="Calibri"/>
                <w:sz w:val="20"/>
                <w:szCs w:val="20"/>
              </w:rPr>
            </w:pPr>
            <w:r>
              <w:rPr>
                <w:rFonts w:eastAsia="Calibri" w:cs="Calibri"/>
                <w:sz w:val="20"/>
                <w:szCs w:val="20"/>
              </w:rPr>
              <w:t>-3.6</w:t>
            </w:r>
          </w:p>
        </w:tc>
        <w:tc>
          <w:tcPr>
            <w:tcW w:w="1425" w:type="dxa"/>
            <w:tcBorders>
              <w:top w:val="single" w:sz="8" w:space="0" w:color="000000"/>
              <w:left w:val="single" w:sz="8" w:space="0" w:color="000000"/>
              <w:bottom w:val="single" w:sz="8" w:space="0" w:color="000000"/>
              <w:right w:val="single" w:sz="8" w:space="0" w:color="000000"/>
            </w:tcBorders>
          </w:tcPr>
          <w:p>
            <w:pPr>
              <w:pStyle w:val="LOnormal"/>
              <w:widowControl w:val="false"/>
              <w:spacing w:lineRule="auto" w:line="240"/>
              <w:jc w:val="center"/>
              <w:rPr>
                <w:rFonts w:eastAsia="Calibri" w:cs="Calibri"/>
                <w:sz w:val="20"/>
                <w:szCs w:val="20"/>
              </w:rPr>
            </w:pPr>
            <w:r>
              <w:rPr>
                <w:rFonts w:eastAsia="Calibri" w:cs="Calibri"/>
                <w:sz w:val="20"/>
                <w:szCs w:val="20"/>
              </w:rPr>
              <w:t>0.129</w:t>
            </w:r>
          </w:p>
        </w:tc>
        <w:tc>
          <w:tcPr>
            <w:tcW w:w="1052" w:type="dxa"/>
            <w:tcBorders>
              <w:top w:val="single" w:sz="8" w:space="0" w:color="000000"/>
              <w:left w:val="single" w:sz="8" w:space="0" w:color="000000"/>
              <w:bottom w:val="single" w:sz="8" w:space="0" w:color="000000"/>
              <w:right w:val="single" w:sz="8" w:space="0" w:color="000000"/>
            </w:tcBorders>
          </w:tcPr>
          <w:p>
            <w:pPr>
              <w:pStyle w:val="LOnormal"/>
              <w:widowControl w:val="false"/>
              <w:spacing w:lineRule="auto" w:line="240"/>
              <w:jc w:val="center"/>
              <w:rPr>
                <w:rFonts w:eastAsia="Calibri" w:cs="Calibri"/>
                <w:sz w:val="20"/>
                <w:szCs w:val="20"/>
              </w:rPr>
            </w:pPr>
            <w:r>
              <w:rPr>
                <w:rFonts w:eastAsia="Calibri" w:cs="Calibri"/>
                <w:sz w:val="20"/>
                <w:szCs w:val="20"/>
              </w:rPr>
              <w:t>&lt;0.001</w:t>
            </w:r>
          </w:p>
        </w:tc>
      </w:tr>
      <w:tr>
        <w:trPr/>
        <w:tc>
          <w:tcPr>
            <w:tcW w:w="1617" w:type="dxa"/>
            <w:tcBorders>
              <w:top w:val="single" w:sz="8" w:space="0" w:color="000000"/>
              <w:left w:val="single" w:sz="8" w:space="0" w:color="000000"/>
              <w:bottom w:val="single" w:sz="8" w:space="0" w:color="000000"/>
              <w:right w:val="single" w:sz="8" w:space="0" w:color="000000"/>
            </w:tcBorders>
          </w:tcPr>
          <w:p>
            <w:pPr>
              <w:pStyle w:val="LOnormal"/>
              <w:widowControl w:val="false"/>
              <w:spacing w:lineRule="auto" w:line="240"/>
              <w:jc w:val="both"/>
              <w:rPr>
                <w:rFonts w:eastAsia="Calibri" w:cs="Calibri"/>
                <w:sz w:val="20"/>
                <w:szCs w:val="20"/>
              </w:rPr>
            </w:pPr>
            <w:r>
              <w:rPr>
                <w:rFonts w:eastAsia="Calibri" w:cs="Calibri"/>
                <w:sz w:val="20"/>
                <w:szCs w:val="20"/>
              </w:rPr>
              <w:t>Birth</w:t>
            </w:r>
          </w:p>
        </w:tc>
        <w:tc>
          <w:tcPr>
            <w:tcW w:w="1587" w:type="dxa"/>
            <w:tcBorders>
              <w:top w:val="single" w:sz="8" w:space="0" w:color="000000"/>
              <w:left w:val="single" w:sz="8" w:space="0" w:color="000000"/>
              <w:bottom w:val="single" w:sz="8" w:space="0" w:color="000000"/>
              <w:right w:val="single" w:sz="8" w:space="0" w:color="000000"/>
            </w:tcBorders>
          </w:tcPr>
          <w:p>
            <w:pPr>
              <w:pStyle w:val="LOnormal"/>
              <w:widowControl w:val="false"/>
              <w:spacing w:lineRule="auto" w:line="240"/>
              <w:jc w:val="center"/>
              <w:rPr>
                <w:rFonts w:eastAsia="Calibri" w:cs="Calibri"/>
                <w:sz w:val="20"/>
                <w:szCs w:val="20"/>
              </w:rPr>
            </w:pPr>
            <w:r>
              <w:rPr>
                <w:rFonts w:eastAsia="Calibri" w:cs="Calibri"/>
                <w:sz w:val="20"/>
                <w:szCs w:val="20"/>
              </w:rPr>
              <w:t>-0.85</w:t>
            </w:r>
          </w:p>
        </w:tc>
        <w:tc>
          <w:tcPr>
            <w:tcW w:w="1311" w:type="dxa"/>
            <w:tcBorders>
              <w:top w:val="single" w:sz="8" w:space="0" w:color="000000"/>
              <w:left w:val="single" w:sz="8" w:space="0" w:color="000000"/>
              <w:bottom w:val="single" w:sz="8" w:space="0" w:color="000000"/>
              <w:right w:val="single" w:sz="8" w:space="0" w:color="000000"/>
            </w:tcBorders>
          </w:tcPr>
          <w:p>
            <w:pPr>
              <w:pStyle w:val="LOnormal"/>
              <w:widowControl w:val="false"/>
              <w:spacing w:lineRule="auto" w:line="240"/>
              <w:jc w:val="center"/>
              <w:rPr>
                <w:rFonts w:eastAsia="Calibri" w:cs="Calibri"/>
                <w:sz w:val="20"/>
                <w:szCs w:val="20"/>
              </w:rPr>
            </w:pPr>
            <w:r>
              <w:rPr>
                <w:rFonts w:eastAsia="Calibri" w:cs="Calibri"/>
                <w:sz w:val="20"/>
                <w:szCs w:val="20"/>
              </w:rPr>
              <w:t>0.01</w:t>
            </w:r>
          </w:p>
        </w:tc>
        <w:tc>
          <w:tcPr>
            <w:tcW w:w="1245" w:type="dxa"/>
            <w:tcBorders>
              <w:top w:val="single" w:sz="8" w:space="0" w:color="000000"/>
              <w:left w:val="single" w:sz="8" w:space="0" w:color="000000"/>
              <w:bottom w:val="single" w:sz="8" w:space="0" w:color="000000"/>
              <w:right w:val="single" w:sz="8" w:space="0" w:color="000000"/>
            </w:tcBorders>
          </w:tcPr>
          <w:p>
            <w:pPr>
              <w:pStyle w:val="LOnormal"/>
              <w:widowControl w:val="false"/>
              <w:spacing w:lineRule="auto" w:line="240"/>
              <w:jc w:val="center"/>
              <w:rPr>
                <w:rFonts w:eastAsia="Calibri" w:cs="Calibri"/>
                <w:sz w:val="20"/>
                <w:szCs w:val="20"/>
              </w:rPr>
            </w:pPr>
            <w:r>
              <w:rPr>
                <w:rFonts w:eastAsia="Calibri" w:cs="Calibri"/>
                <w:sz w:val="20"/>
                <w:szCs w:val="20"/>
              </w:rPr>
              <w:t>&lt;0.001</w:t>
            </w:r>
          </w:p>
        </w:tc>
        <w:tc>
          <w:tcPr>
            <w:tcW w:w="1542" w:type="dxa"/>
            <w:tcBorders>
              <w:top w:val="single" w:sz="8" w:space="0" w:color="000000"/>
              <w:left w:val="single" w:sz="12" w:space="0" w:color="000000"/>
              <w:bottom w:val="single" w:sz="8" w:space="0" w:color="000000"/>
              <w:right w:val="single" w:sz="8" w:space="0" w:color="000000"/>
            </w:tcBorders>
          </w:tcPr>
          <w:p>
            <w:pPr>
              <w:pStyle w:val="LOnormal"/>
              <w:widowControl w:val="false"/>
              <w:spacing w:lineRule="auto" w:line="240"/>
              <w:jc w:val="center"/>
              <w:rPr>
                <w:rFonts w:eastAsia="Calibri" w:cs="Calibri"/>
                <w:sz w:val="20"/>
                <w:szCs w:val="20"/>
              </w:rPr>
            </w:pPr>
            <w:r>
              <w:rPr>
                <w:rFonts w:eastAsia="Calibri" w:cs="Calibri"/>
                <w:sz w:val="20"/>
                <w:szCs w:val="20"/>
              </w:rPr>
              <w:t xml:space="preserve">-5.5 </w:t>
            </w:r>
          </w:p>
        </w:tc>
        <w:tc>
          <w:tcPr>
            <w:tcW w:w="1425" w:type="dxa"/>
            <w:tcBorders>
              <w:top w:val="single" w:sz="8" w:space="0" w:color="000000"/>
              <w:left w:val="single" w:sz="8" w:space="0" w:color="000000"/>
              <w:bottom w:val="single" w:sz="8" w:space="0" w:color="000000"/>
              <w:right w:val="single" w:sz="8" w:space="0" w:color="000000"/>
            </w:tcBorders>
          </w:tcPr>
          <w:p>
            <w:pPr>
              <w:pStyle w:val="LOnormal"/>
              <w:widowControl w:val="false"/>
              <w:spacing w:lineRule="auto" w:line="240"/>
              <w:jc w:val="center"/>
              <w:rPr>
                <w:rFonts w:eastAsia="Calibri" w:cs="Calibri"/>
                <w:sz w:val="20"/>
                <w:szCs w:val="20"/>
              </w:rPr>
            </w:pPr>
            <w:r>
              <w:rPr>
                <w:rFonts w:eastAsia="Calibri" w:cs="Calibri"/>
                <w:sz w:val="20"/>
                <w:szCs w:val="20"/>
              </w:rPr>
              <w:t>0.023</w:t>
            </w:r>
          </w:p>
        </w:tc>
        <w:tc>
          <w:tcPr>
            <w:tcW w:w="1052" w:type="dxa"/>
            <w:tcBorders>
              <w:top w:val="single" w:sz="8" w:space="0" w:color="000000"/>
              <w:left w:val="single" w:sz="8" w:space="0" w:color="000000"/>
              <w:bottom w:val="single" w:sz="8" w:space="0" w:color="000000"/>
              <w:right w:val="single" w:sz="8" w:space="0" w:color="000000"/>
            </w:tcBorders>
          </w:tcPr>
          <w:p>
            <w:pPr>
              <w:pStyle w:val="LOnormal"/>
              <w:widowControl w:val="false"/>
              <w:spacing w:lineRule="auto" w:line="240"/>
              <w:jc w:val="center"/>
              <w:rPr>
                <w:rFonts w:eastAsia="Calibri" w:cs="Calibri"/>
                <w:sz w:val="20"/>
                <w:szCs w:val="20"/>
              </w:rPr>
            </w:pPr>
            <w:r>
              <w:rPr>
                <w:rFonts w:eastAsia="Calibri" w:cs="Calibri"/>
                <w:sz w:val="20"/>
                <w:szCs w:val="20"/>
              </w:rPr>
              <w:t>&lt;0.001</w:t>
            </w:r>
          </w:p>
        </w:tc>
      </w:tr>
      <w:tr>
        <w:trPr/>
        <w:tc>
          <w:tcPr>
            <w:tcW w:w="1617" w:type="dxa"/>
            <w:tcBorders>
              <w:top w:val="single" w:sz="8" w:space="0" w:color="000000"/>
              <w:left w:val="single" w:sz="8" w:space="0" w:color="000000"/>
              <w:bottom w:val="single" w:sz="8" w:space="0" w:color="000000"/>
              <w:right w:val="single" w:sz="8" w:space="0" w:color="000000"/>
            </w:tcBorders>
          </w:tcPr>
          <w:p>
            <w:pPr>
              <w:pStyle w:val="LOnormal"/>
              <w:widowControl w:val="false"/>
              <w:spacing w:lineRule="auto" w:line="240"/>
              <w:jc w:val="both"/>
              <w:rPr>
                <w:rFonts w:eastAsia="Calibri" w:cs="Calibri"/>
                <w:sz w:val="20"/>
                <w:szCs w:val="20"/>
              </w:rPr>
            </w:pPr>
            <w:r>
              <w:rPr>
                <w:rFonts w:eastAsia="Calibri" w:cs="Calibri"/>
                <w:sz w:val="20"/>
                <w:szCs w:val="20"/>
              </w:rPr>
              <w:t>Grandparents</w:t>
            </w:r>
          </w:p>
        </w:tc>
        <w:tc>
          <w:tcPr>
            <w:tcW w:w="1587" w:type="dxa"/>
            <w:tcBorders>
              <w:top w:val="single" w:sz="8" w:space="0" w:color="000000"/>
              <w:left w:val="single" w:sz="8" w:space="0" w:color="000000"/>
              <w:bottom w:val="single" w:sz="8" w:space="0" w:color="000000"/>
              <w:right w:val="single" w:sz="8" w:space="0" w:color="000000"/>
            </w:tcBorders>
          </w:tcPr>
          <w:p>
            <w:pPr>
              <w:pStyle w:val="LOnormal"/>
              <w:widowControl w:val="false"/>
              <w:spacing w:lineRule="auto" w:line="240"/>
              <w:jc w:val="center"/>
              <w:rPr>
                <w:rFonts w:eastAsia="Calibri" w:cs="Calibri"/>
                <w:sz w:val="20"/>
                <w:szCs w:val="20"/>
              </w:rPr>
            </w:pPr>
            <w:r>
              <w:rPr>
                <w:rFonts w:eastAsia="Calibri" w:cs="Calibri"/>
                <w:sz w:val="20"/>
                <w:szCs w:val="20"/>
              </w:rPr>
              <w:t>-0.75</w:t>
            </w:r>
          </w:p>
        </w:tc>
        <w:tc>
          <w:tcPr>
            <w:tcW w:w="1311" w:type="dxa"/>
            <w:tcBorders>
              <w:top w:val="single" w:sz="8" w:space="0" w:color="000000"/>
              <w:left w:val="single" w:sz="8" w:space="0" w:color="000000"/>
              <w:bottom w:val="single" w:sz="8" w:space="0" w:color="000000"/>
              <w:right w:val="single" w:sz="8" w:space="0" w:color="000000"/>
            </w:tcBorders>
          </w:tcPr>
          <w:p>
            <w:pPr>
              <w:pStyle w:val="LOnormal"/>
              <w:widowControl w:val="false"/>
              <w:spacing w:lineRule="auto" w:line="240"/>
              <w:jc w:val="center"/>
              <w:rPr>
                <w:rFonts w:eastAsia="Calibri" w:cs="Calibri"/>
                <w:sz w:val="20"/>
                <w:szCs w:val="20"/>
              </w:rPr>
            </w:pPr>
            <w:r>
              <w:rPr>
                <w:rFonts w:eastAsia="Calibri" w:cs="Calibri"/>
                <w:sz w:val="20"/>
                <w:szCs w:val="20"/>
              </w:rPr>
              <w:t>0.009</w:t>
            </w:r>
          </w:p>
        </w:tc>
        <w:tc>
          <w:tcPr>
            <w:tcW w:w="1245" w:type="dxa"/>
            <w:tcBorders>
              <w:top w:val="single" w:sz="8" w:space="0" w:color="000000"/>
              <w:left w:val="single" w:sz="8" w:space="0" w:color="000000"/>
              <w:bottom w:val="single" w:sz="8" w:space="0" w:color="000000"/>
              <w:right w:val="single" w:sz="8" w:space="0" w:color="000000"/>
            </w:tcBorders>
          </w:tcPr>
          <w:p>
            <w:pPr>
              <w:pStyle w:val="LOnormal"/>
              <w:widowControl w:val="false"/>
              <w:spacing w:lineRule="auto" w:line="240"/>
              <w:jc w:val="center"/>
              <w:rPr>
                <w:rFonts w:eastAsia="Calibri" w:cs="Calibri"/>
                <w:sz w:val="20"/>
                <w:szCs w:val="20"/>
              </w:rPr>
            </w:pPr>
            <w:r>
              <w:rPr>
                <w:rFonts w:eastAsia="Calibri" w:cs="Calibri"/>
                <w:sz w:val="20"/>
                <w:szCs w:val="20"/>
              </w:rPr>
              <w:t>&lt;0.001</w:t>
            </w:r>
          </w:p>
        </w:tc>
        <w:tc>
          <w:tcPr>
            <w:tcW w:w="1542" w:type="dxa"/>
            <w:tcBorders>
              <w:top w:val="single" w:sz="8" w:space="0" w:color="000000"/>
              <w:left w:val="single" w:sz="12" w:space="0" w:color="000000"/>
              <w:bottom w:val="single" w:sz="8" w:space="0" w:color="000000"/>
              <w:right w:val="single" w:sz="8" w:space="0" w:color="000000"/>
            </w:tcBorders>
          </w:tcPr>
          <w:p>
            <w:pPr>
              <w:pStyle w:val="LOnormal"/>
              <w:widowControl w:val="false"/>
              <w:spacing w:lineRule="auto" w:line="240"/>
              <w:jc w:val="center"/>
              <w:rPr>
                <w:rFonts w:eastAsia="Calibri" w:cs="Calibri"/>
                <w:sz w:val="20"/>
                <w:szCs w:val="20"/>
              </w:rPr>
            </w:pPr>
            <w:r>
              <w:rPr>
                <w:rFonts w:eastAsia="Calibri" w:cs="Calibri"/>
                <w:sz w:val="20"/>
                <w:szCs w:val="20"/>
              </w:rPr>
              <w:t>-4.9</w:t>
            </w:r>
          </w:p>
        </w:tc>
        <w:tc>
          <w:tcPr>
            <w:tcW w:w="1425" w:type="dxa"/>
            <w:tcBorders>
              <w:top w:val="single" w:sz="8" w:space="0" w:color="000000"/>
              <w:left w:val="single" w:sz="8" w:space="0" w:color="000000"/>
              <w:bottom w:val="single" w:sz="8" w:space="0" w:color="000000"/>
              <w:right w:val="single" w:sz="8" w:space="0" w:color="000000"/>
            </w:tcBorders>
          </w:tcPr>
          <w:p>
            <w:pPr>
              <w:pStyle w:val="LOnormal"/>
              <w:widowControl w:val="false"/>
              <w:spacing w:lineRule="auto" w:line="240"/>
              <w:jc w:val="center"/>
              <w:rPr>
                <w:rFonts w:eastAsia="Calibri" w:cs="Calibri"/>
                <w:sz w:val="20"/>
                <w:szCs w:val="20"/>
              </w:rPr>
            </w:pPr>
            <w:r>
              <w:rPr>
                <w:rFonts w:eastAsia="Calibri" w:cs="Calibri"/>
                <w:sz w:val="20"/>
                <w:szCs w:val="20"/>
              </w:rPr>
              <w:t>0.044</w:t>
            </w:r>
          </w:p>
        </w:tc>
        <w:tc>
          <w:tcPr>
            <w:tcW w:w="1052" w:type="dxa"/>
            <w:tcBorders>
              <w:top w:val="single" w:sz="8" w:space="0" w:color="000000"/>
              <w:left w:val="single" w:sz="8" w:space="0" w:color="000000"/>
              <w:bottom w:val="single" w:sz="8" w:space="0" w:color="000000"/>
              <w:right w:val="single" w:sz="8" w:space="0" w:color="000000"/>
            </w:tcBorders>
          </w:tcPr>
          <w:p>
            <w:pPr>
              <w:pStyle w:val="LOnormal"/>
              <w:widowControl w:val="false"/>
              <w:spacing w:lineRule="auto" w:line="240"/>
              <w:jc w:val="center"/>
              <w:rPr>
                <w:rFonts w:eastAsia="Calibri" w:cs="Calibri"/>
                <w:sz w:val="20"/>
                <w:szCs w:val="20"/>
              </w:rPr>
            </w:pPr>
            <w:r>
              <w:rPr>
                <w:rFonts w:eastAsia="Calibri" w:cs="Calibri"/>
                <w:sz w:val="20"/>
                <w:szCs w:val="20"/>
              </w:rPr>
              <w:t>&lt;0.001</w:t>
            </w:r>
          </w:p>
        </w:tc>
      </w:tr>
    </w:tbl>
    <w:p>
      <w:pPr>
        <w:pStyle w:val="LOnormal"/>
        <w:jc w:val="both"/>
        <w:rPr>
          <w:rFonts w:eastAsia="Calibri" w:cs="Calibri"/>
          <w:sz w:val="20"/>
          <w:szCs w:val="20"/>
        </w:rPr>
      </w:pPr>
      <w:r>
        <w:rPr>
          <w:rFonts w:eastAsia="Calibri" w:cs="Calibri"/>
          <w:sz w:val="20"/>
          <w:szCs w:val="20"/>
        </w:rPr>
        <w:t xml:space="preserve">SI Table </w:t>
      </w:r>
      <w:r>
        <w:rPr>
          <w:rFonts w:eastAsia="Calibri" w:cs="Calibri"/>
          <w:sz w:val="20"/>
          <w:szCs w:val="20"/>
        </w:rPr>
        <w:t>2</w:t>
      </w:r>
      <w:r>
        <w:rPr>
          <w:rFonts w:eastAsia="Calibri" w:cs="Calibri"/>
          <w:sz w:val="20"/>
          <w:szCs w:val="20"/>
        </w:rPr>
        <w:t>: Beta coefficients, p-values and R-square values associated with each explanatory variable in univariate regression models. NA: not applicable, as the variable was not tested (see main text).</w:t>
      </w:r>
    </w:p>
    <w:p>
      <w:pPr>
        <w:pStyle w:val="LOnormal"/>
        <w:jc w:val="both"/>
        <w:rPr>
          <w:rFonts w:eastAsia="Calibri" w:cs="Calibri"/>
        </w:rPr>
      </w:pPr>
      <w:r>
        <w:rPr>
          <w:rFonts w:eastAsia="Calibri" w:cs="Calibri"/>
        </w:rPr>
      </w:r>
    </w:p>
    <w:p>
      <w:pPr>
        <w:pStyle w:val="LOnormal"/>
        <w:jc w:val="both"/>
        <w:rPr>
          <w:rFonts w:ascii="Arial" w:hAnsi="Arial" w:eastAsia="Calibri" w:cs="Calibri"/>
          <w:sz w:val="20"/>
          <w:szCs w:val="20"/>
        </w:rPr>
      </w:pPr>
      <w:r>
        <w:rPr>
          <w:rFonts w:eastAsia="Calibri" w:cs="Calibri"/>
          <w:sz w:val="20"/>
          <w:szCs w:val="20"/>
        </w:rPr>
      </w:r>
    </w:p>
    <w:tbl>
      <w:tblPr>
        <w:tblW w:w="8085" w:type="dxa"/>
        <w:jc w:val="left"/>
        <w:tblInd w:w="0" w:type="dxa"/>
        <w:tblLayout w:type="fixed"/>
        <w:tblCellMar>
          <w:top w:w="100" w:type="dxa"/>
          <w:left w:w="100" w:type="dxa"/>
          <w:bottom w:w="100" w:type="dxa"/>
          <w:right w:w="100" w:type="dxa"/>
        </w:tblCellMar>
      </w:tblPr>
      <w:tblGrid>
        <w:gridCol w:w="2625"/>
        <w:gridCol w:w="1440"/>
        <w:gridCol w:w="2761"/>
        <w:gridCol w:w="1258"/>
      </w:tblGrid>
      <w:tr>
        <w:trPr>
          <w:trHeight w:val="420" w:hRule="atLeast"/>
        </w:trPr>
        <w:tc>
          <w:tcPr>
            <w:tcW w:w="8084" w:type="dxa"/>
            <w:gridSpan w:val="4"/>
            <w:tcBorders>
              <w:top w:val="single" w:sz="8" w:space="0" w:color="000000"/>
              <w:left w:val="single" w:sz="8" w:space="0" w:color="000000"/>
              <w:bottom w:val="single" w:sz="8" w:space="0" w:color="000000"/>
              <w:right w:val="single" w:sz="8" w:space="0" w:color="000000"/>
            </w:tcBorders>
          </w:tcPr>
          <w:p>
            <w:pPr>
              <w:pStyle w:val="LOnormal"/>
              <w:widowControl w:val="false"/>
              <w:spacing w:lineRule="auto" w:line="240"/>
              <w:jc w:val="center"/>
              <w:rPr>
                <w:rFonts w:eastAsia="Calibri" w:cs="Calibri"/>
                <w:b/>
                <w:b/>
                <w:sz w:val="20"/>
                <w:szCs w:val="20"/>
              </w:rPr>
            </w:pPr>
            <w:r>
              <w:rPr>
                <w:rFonts w:eastAsia="Calibri" w:cs="Calibri"/>
                <w:b/>
                <w:sz w:val="20"/>
                <w:szCs w:val="20"/>
              </w:rPr>
              <w:t>Phi coefficients</w:t>
            </w:r>
          </w:p>
        </w:tc>
      </w:tr>
      <w:tr>
        <w:trPr>
          <w:trHeight w:val="420" w:hRule="atLeast"/>
        </w:trPr>
        <w:tc>
          <w:tcPr>
            <w:tcW w:w="4065" w:type="dxa"/>
            <w:gridSpan w:val="2"/>
            <w:tcBorders>
              <w:top w:val="single" w:sz="8" w:space="0" w:color="000000"/>
              <w:left w:val="single" w:sz="8" w:space="0" w:color="000000"/>
              <w:bottom w:val="single" w:sz="8" w:space="0" w:color="000000"/>
              <w:right w:val="single" w:sz="8" w:space="0" w:color="000000"/>
            </w:tcBorders>
          </w:tcPr>
          <w:p>
            <w:pPr>
              <w:pStyle w:val="LOnormal"/>
              <w:widowControl w:val="false"/>
              <w:spacing w:lineRule="auto" w:line="240"/>
              <w:jc w:val="center"/>
              <w:rPr>
                <w:rFonts w:eastAsia="Calibri" w:cs="Calibri"/>
                <w:b/>
                <w:b/>
                <w:sz w:val="20"/>
                <w:szCs w:val="20"/>
              </w:rPr>
            </w:pPr>
            <w:r>
              <w:rPr>
                <w:rFonts w:eastAsia="Calibri" w:cs="Calibri"/>
                <w:b/>
                <w:sz w:val="20"/>
                <w:szCs w:val="20"/>
              </w:rPr>
              <w:t>Lesotho</w:t>
            </w:r>
          </w:p>
        </w:tc>
        <w:tc>
          <w:tcPr>
            <w:tcW w:w="4019" w:type="dxa"/>
            <w:gridSpan w:val="2"/>
            <w:tcBorders>
              <w:top w:val="single" w:sz="8" w:space="0" w:color="000000"/>
              <w:left w:val="single" w:sz="12" w:space="0" w:color="000000"/>
              <w:bottom w:val="single" w:sz="8" w:space="0" w:color="000000"/>
              <w:right w:val="single" w:sz="8" w:space="0" w:color="000000"/>
            </w:tcBorders>
          </w:tcPr>
          <w:p>
            <w:pPr>
              <w:pStyle w:val="LOnormal"/>
              <w:widowControl w:val="false"/>
              <w:spacing w:lineRule="auto" w:line="240"/>
              <w:jc w:val="center"/>
              <w:rPr>
                <w:rFonts w:eastAsia="Calibri" w:cs="Calibri"/>
                <w:b/>
                <w:b/>
                <w:sz w:val="20"/>
                <w:szCs w:val="20"/>
              </w:rPr>
            </w:pPr>
            <w:r>
              <w:rPr>
                <w:rFonts w:eastAsia="Calibri" w:cs="Calibri"/>
                <w:b/>
                <w:sz w:val="20"/>
                <w:szCs w:val="20"/>
              </w:rPr>
              <w:t>Namibia</w:t>
            </w:r>
          </w:p>
        </w:tc>
      </w:tr>
      <w:tr>
        <w:trPr/>
        <w:tc>
          <w:tcPr>
            <w:tcW w:w="2625" w:type="dxa"/>
            <w:tcBorders>
              <w:top w:val="single" w:sz="8" w:space="0" w:color="000000"/>
              <w:left w:val="single" w:sz="8" w:space="0" w:color="000000"/>
              <w:bottom w:val="single" w:sz="8" w:space="0" w:color="000000"/>
              <w:right w:val="single" w:sz="8" w:space="0" w:color="000000"/>
            </w:tcBorders>
          </w:tcPr>
          <w:p>
            <w:pPr>
              <w:pStyle w:val="LOnormal"/>
              <w:widowControl w:val="false"/>
              <w:spacing w:lineRule="auto" w:line="240"/>
              <w:jc w:val="center"/>
              <w:rPr>
                <w:rFonts w:eastAsia="Calibri" w:cs="Calibri"/>
                <w:sz w:val="20"/>
                <w:szCs w:val="20"/>
              </w:rPr>
            </w:pPr>
            <w:r>
              <w:rPr>
                <w:rFonts w:eastAsia="Calibri" w:cs="Calibri"/>
                <w:sz w:val="20"/>
                <w:szCs w:val="20"/>
              </w:rPr>
              <w:t>Parents-Grandparents</w:t>
            </w:r>
          </w:p>
        </w:tc>
        <w:tc>
          <w:tcPr>
            <w:tcW w:w="1440" w:type="dxa"/>
            <w:tcBorders>
              <w:top w:val="single" w:sz="8" w:space="0" w:color="000000"/>
              <w:left w:val="single" w:sz="8" w:space="0" w:color="000000"/>
              <w:bottom w:val="single" w:sz="8" w:space="0" w:color="000000"/>
              <w:right w:val="single" w:sz="12" w:space="0" w:color="000000"/>
            </w:tcBorders>
          </w:tcPr>
          <w:p>
            <w:pPr>
              <w:pStyle w:val="LOnormal"/>
              <w:widowControl w:val="false"/>
              <w:spacing w:lineRule="auto" w:line="240"/>
              <w:jc w:val="center"/>
              <w:rPr>
                <w:rFonts w:eastAsia="Calibri" w:cs="Calibri"/>
                <w:sz w:val="20"/>
                <w:szCs w:val="20"/>
              </w:rPr>
            </w:pPr>
            <w:r>
              <w:rPr>
                <w:rFonts w:eastAsia="Calibri" w:cs="Calibri"/>
                <w:sz w:val="20"/>
                <w:szCs w:val="20"/>
              </w:rPr>
              <w:t>0.676</w:t>
            </w:r>
          </w:p>
        </w:tc>
        <w:tc>
          <w:tcPr>
            <w:tcW w:w="2761" w:type="dxa"/>
            <w:tcBorders>
              <w:top w:val="single" w:sz="8" w:space="0" w:color="000000"/>
              <w:left w:val="single" w:sz="12" w:space="0" w:color="000000"/>
              <w:bottom w:val="single" w:sz="8" w:space="0" w:color="000000"/>
              <w:right w:val="single" w:sz="8" w:space="0" w:color="000000"/>
            </w:tcBorders>
          </w:tcPr>
          <w:p>
            <w:pPr>
              <w:pStyle w:val="LOnormal"/>
              <w:widowControl w:val="false"/>
              <w:spacing w:lineRule="auto" w:line="240"/>
              <w:jc w:val="center"/>
              <w:rPr>
                <w:rFonts w:eastAsia="Calibri" w:cs="Calibri"/>
                <w:sz w:val="20"/>
                <w:szCs w:val="20"/>
              </w:rPr>
            </w:pPr>
            <w:r>
              <w:rPr>
                <w:rFonts w:eastAsia="Calibri" w:cs="Calibri"/>
                <w:sz w:val="20"/>
                <w:szCs w:val="20"/>
              </w:rPr>
              <w:t>Birth-Parents</w:t>
            </w:r>
          </w:p>
        </w:tc>
        <w:tc>
          <w:tcPr>
            <w:tcW w:w="1258" w:type="dxa"/>
            <w:tcBorders>
              <w:top w:val="single" w:sz="8" w:space="0" w:color="000000"/>
              <w:left w:val="single" w:sz="8" w:space="0" w:color="000000"/>
              <w:bottom w:val="single" w:sz="8" w:space="0" w:color="000000"/>
              <w:right w:val="single" w:sz="8" w:space="0" w:color="000000"/>
            </w:tcBorders>
          </w:tcPr>
          <w:p>
            <w:pPr>
              <w:pStyle w:val="LOnormal"/>
              <w:widowControl w:val="false"/>
              <w:spacing w:lineRule="auto" w:line="240"/>
              <w:jc w:val="center"/>
              <w:rPr>
                <w:rFonts w:eastAsia="Calibri" w:cs="Calibri"/>
                <w:sz w:val="20"/>
                <w:szCs w:val="20"/>
              </w:rPr>
            </w:pPr>
            <w:r>
              <w:rPr>
                <w:rFonts w:eastAsia="Calibri" w:cs="Calibri"/>
                <w:sz w:val="20"/>
                <w:szCs w:val="20"/>
              </w:rPr>
              <w:t>0.454</w:t>
            </w:r>
          </w:p>
        </w:tc>
      </w:tr>
      <w:tr>
        <w:trPr/>
        <w:tc>
          <w:tcPr>
            <w:tcW w:w="2625" w:type="dxa"/>
            <w:tcBorders>
              <w:top w:val="single" w:sz="8" w:space="0" w:color="000000"/>
              <w:left w:val="single" w:sz="8" w:space="0" w:color="000000"/>
              <w:bottom w:val="single" w:sz="8" w:space="0" w:color="000000"/>
              <w:right w:val="single" w:sz="8" w:space="0" w:color="000000"/>
            </w:tcBorders>
          </w:tcPr>
          <w:p>
            <w:pPr>
              <w:pStyle w:val="LOnormal"/>
              <w:widowControl w:val="false"/>
              <w:spacing w:lineRule="auto" w:line="240"/>
              <w:jc w:val="center"/>
              <w:rPr>
                <w:rFonts w:eastAsia="Calibri" w:cs="Calibri"/>
                <w:sz w:val="20"/>
                <w:szCs w:val="20"/>
              </w:rPr>
            </w:pPr>
            <w:r>
              <w:rPr>
                <w:rFonts w:eastAsia="Calibri" w:cs="Calibri"/>
                <w:sz w:val="20"/>
                <w:szCs w:val="20"/>
              </w:rPr>
              <w:t>Parents-Birth</w:t>
            </w:r>
          </w:p>
        </w:tc>
        <w:tc>
          <w:tcPr>
            <w:tcW w:w="1440" w:type="dxa"/>
            <w:tcBorders>
              <w:top w:val="single" w:sz="8" w:space="0" w:color="000000"/>
              <w:left w:val="single" w:sz="8" w:space="0" w:color="000000"/>
              <w:bottom w:val="single" w:sz="8" w:space="0" w:color="000000"/>
              <w:right w:val="single" w:sz="12" w:space="0" w:color="000000"/>
            </w:tcBorders>
          </w:tcPr>
          <w:p>
            <w:pPr>
              <w:pStyle w:val="LOnormal"/>
              <w:widowControl w:val="false"/>
              <w:spacing w:lineRule="auto" w:line="240"/>
              <w:jc w:val="center"/>
              <w:rPr>
                <w:rFonts w:eastAsia="Calibri" w:cs="Calibri"/>
                <w:sz w:val="20"/>
                <w:szCs w:val="20"/>
              </w:rPr>
            </w:pPr>
            <w:r>
              <w:rPr>
                <w:rFonts w:eastAsia="Calibri" w:cs="Calibri"/>
                <w:sz w:val="20"/>
                <w:szCs w:val="20"/>
              </w:rPr>
              <w:t>0.642</w:t>
            </w:r>
          </w:p>
        </w:tc>
        <w:tc>
          <w:tcPr>
            <w:tcW w:w="2761" w:type="dxa"/>
            <w:tcBorders>
              <w:top w:val="single" w:sz="8" w:space="0" w:color="000000"/>
              <w:left w:val="single" w:sz="12" w:space="0" w:color="000000"/>
              <w:bottom w:val="single" w:sz="8" w:space="0" w:color="000000"/>
              <w:right w:val="single" w:sz="8" w:space="0" w:color="000000"/>
            </w:tcBorders>
          </w:tcPr>
          <w:p>
            <w:pPr>
              <w:pStyle w:val="LOnormal"/>
              <w:widowControl w:val="false"/>
              <w:spacing w:lineRule="auto" w:line="240"/>
              <w:jc w:val="center"/>
              <w:rPr>
                <w:rFonts w:eastAsia="Calibri" w:cs="Calibri"/>
                <w:sz w:val="20"/>
                <w:szCs w:val="20"/>
              </w:rPr>
            </w:pPr>
            <w:r>
              <w:rPr>
                <w:rFonts w:eastAsia="Calibri" w:cs="Calibri"/>
                <w:sz w:val="20"/>
                <w:szCs w:val="20"/>
              </w:rPr>
              <w:t>Birth-Grandparents</w:t>
            </w:r>
          </w:p>
        </w:tc>
        <w:tc>
          <w:tcPr>
            <w:tcW w:w="1258" w:type="dxa"/>
            <w:tcBorders>
              <w:top w:val="single" w:sz="8" w:space="0" w:color="000000"/>
              <w:left w:val="single" w:sz="8" w:space="0" w:color="000000"/>
              <w:bottom w:val="single" w:sz="8" w:space="0" w:color="000000"/>
              <w:right w:val="single" w:sz="8" w:space="0" w:color="000000"/>
            </w:tcBorders>
          </w:tcPr>
          <w:p>
            <w:pPr>
              <w:pStyle w:val="LOnormal"/>
              <w:widowControl w:val="false"/>
              <w:spacing w:lineRule="auto" w:line="240"/>
              <w:jc w:val="center"/>
              <w:rPr>
                <w:rFonts w:eastAsia="Calibri" w:cs="Calibri"/>
                <w:sz w:val="20"/>
                <w:szCs w:val="20"/>
              </w:rPr>
            </w:pPr>
            <w:r>
              <w:rPr>
                <w:rFonts w:eastAsia="Calibri" w:cs="Calibri"/>
                <w:sz w:val="20"/>
                <w:szCs w:val="20"/>
              </w:rPr>
              <w:t>0.298</w:t>
            </w:r>
          </w:p>
        </w:tc>
      </w:tr>
      <w:tr>
        <w:trPr/>
        <w:tc>
          <w:tcPr>
            <w:tcW w:w="2625" w:type="dxa"/>
            <w:tcBorders>
              <w:top w:val="single" w:sz="8" w:space="0" w:color="000000"/>
              <w:left w:val="single" w:sz="8" w:space="0" w:color="000000"/>
              <w:bottom w:val="single" w:sz="8" w:space="0" w:color="000000"/>
              <w:right w:val="single" w:sz="8" w:space="0" w:color="000000"/>
            </w:tcBorders>
          </w:tcPr>
          <w:p>
            <w:pPr>
              <w:pStyle w:val="LOnormal"/>
              <w:widowControl w:val="false"/>
              <w:spacing w:lineRule="auto" w:line="240"/>
              <w:jc w:val="center"/>
              <w:rPr>
                <w:rFonts w:eastAsia="Calibri" w:cs="Calibri"/>
                <w:sz w:val="20"/>
                <w:szCs w:val="20"/>
              </w:rPr>
            </w:pPr>
            <w:r>
              <w:rPr>
                <w:rFonts w:eastAsia="Calibri" w:cs="Calibri"/>
                <w:sz w:val="20"/>
                <w:szCs w:val="20"/>
              </w:rPr>
              <w:t>Parents-Region</w:t>
            </w:r>
          </w:p>
        </w:tc>
        <w:tc>
          <w:tcPr>
            <w:tcW w:w="1440" w:type="dxa"/>
            <w:tcBorders>
              <w:top w:val="single" w:sz="8" w:space="0" w:color="000000"/>
              <w:left w:val="single" w:sz="8" w:space="0" w:color="000000"/>
              <w:bottom w:val="single" w:sz="8" w:space="0" w:color="000000"/>
              <w:right w:val="single" w:sz="12" w:space="0" w:color="000000"/>
            </w:tcBorders>
          </w:tcPr>
          <w:p>
            <w:pPr>
              <w:pStyle w:val="LOnormal"/>
              <w:widowControl w:val="false"/>
              <w:spacing w:lineRule="auto" w:line="240"/>
              <w:jc w:val="center"/>
              <w:rPr>
                <w:rFonts w:eastAsia="Calibri" w:cs="Calibri"/>
                <w:sz w:val="20"/>
                <w:szCs w:val="20"/>
              </w:rPr>
            </w:pPr>
            <w:r>
              <w:rPr>
                <w:rFonts w:eastAsia="Calibri" w:cs="Calibri"/>
                <w:sz w:val="20"/>
                <w:szCs w:val="20"/>
              </w:rPr>
              <w:t>0.197</w:t>
            </w:r>
          </w:p>
        </w:tc>
        <w:tc>
          <w:tcPr>
            <w:tcW w:w="2761" w:type="dxa"/>
            <w:tcBorders>
              <w:top w:val="single" w:sz="8" w:space="0" w:color="000000"/>
              <w:left w:val="single" w:sz="12" w:space="0" w:color="000000"/>
              <w:bottom w:val="single" w:sz="8" w:space="0" w:color="000000"/>
              <w:right w:val="single" w:sz="8" w:space="0" w:color="000000"/>
            </w:tcBorders>
          </w:tcPr>
          <w:p>
            <w:pPr>
              <w:pStyle w:val="LOnormal"/>
              <w:widowControl w:val="false"/>
              <w:spacing w:lineRule="auto" w:line="240"/>
              <w:jc w:val="center"/>
              <w:rPr>
                <w:rFonts w:eastAsia="Calibri" w:cs="Calibri"/>
                <w:sz w:val="20"/>
                <w:szCs w:val="20"/>
              </w:rPr>
            </w:pPr>
            <w:r>
              <w:rPr>
                <w:rFonts w:eastAsia="Calibri" w:cs="Calibri"/>
                <w:sz w:val="20"/>
                <w:szCs w:val="20"/>
              </w:rPr>
              <w:t>Birth-Ethnic</w:t>
            </w:r>
          </w:p>
        </w:tc>
        <w:tc>
          <w:tcPr>
            <w:tcW w:w="1258" w:type="dxa"/>
            <w:tcBorders>
              <w:top w:val="single" w:sz="8" w:space="0" w:color="000000"/>
              <w:left w:val="single" w:sz="8" w:space="0" w:color="000000"/>
              <w:bottom w:val="single" w:sz="8" w:space="0" w:color="000000"/>
              <w:right w:val="single" w:sz="8" w:space="0" w:color="000000"/>
            </w:tcBorders>
          </w:tcPr>
          <w:p>
            <w:pPr>
              <w:pStyle w:val="LOnormal"/>
              <w:widowControl w:val="false"/>
              <w:spacing w:lineRule="auto" w:line="240"/>
              <w:jc w:val="center"/>
              <w:rPr>
                <w:rFonts w:eastAsia="Calibri" w:cs="Calibri"/>
                <w:sz w:val="20"/>
                <w:szCs w:val="20"/>
              </w:rPr>
            </w:pPr>
            <w:r>
              <w:rPr>
                <w:rFonts w:eastAsia="Calibri" w:cs="Calibri"/>
                <w:sz w:val="20"/>
                <w:szCs w:val="20"/>
              </w:rPr>
              <w:t>0.178</w:t>
            </w:r>
          </w:p>
        </w:tc>
      </w:tr>
      <w:tr>
        <w:trPr/>
        <w:tc>
          <w:tcPr>
            <w:tcW w:w="2625" w:type="dxa"/>
            <w:tcBorders>
              <w:top w:val="single" w:sz="8" w:space="0" w:color="000000"/>
              <w:left w:val="single" w:sz="8" w:space="0" w:color="000000"/>
              <w:bottom w:val="single" w:sz="8" w:space="0" w:color="000000"/>
              <w:right w:val="single" w:sz="8" w:space="0" w:color="000000"/>
            </w:tcBorders>
          </w:tcPr>
          <w:p>
            <w:pPr>
              <w:pStyle w:val="LOnormal"/>
              <w:widowControl w:val="false"/>
              <w:spacing w:lineRule="auto" w:line="240"/>
              <w:jc w:val="center"/>
              <w:rPr>
                <w:rFonts w:eastAsia="Calibri" w:cs="Calibri"/>
                <w:sz w:val="20"/>
                <w:szCs w:val="20"/>
              </w:rPr>
            </w:pPr>
            <w:r>
              <w:rPr>
                <w:rFonts w:eastAsia="Calibri" w:cs="Calibri"/>
                <w:sz w:val="20"/>
                <w:szCs w:val="20"/>
              </w:rPr>
              <w:t>Parents-Village</w:t>
            </w:r>
          </w:p>
        </w:tc>
        <w:tc>
          <w:tcPr>
            <w:tcW w:w="1440" w:type="dxa"/>
            <w:tcBorders>
              <w:top w:val="single" w:sz="8" w:space="0" w:color="000000"/>
              <w:left w:val="single" w:sz="8" w:space="0" w:color="000000"/>
              <w:bottom w:val="single" w:sz="8" w:space="0" w:color="000000"/>
              <w:right w:val="single" w:sz="12" w:space="0" w:color="000000"/>
            </w:tcBorders>
          </w:tcPr>
          <w:p>
            <w:pPr>
              <w:pStyle w:val="LOnormal"/>
              <w:widowControl w:val="false"/>
              <w:spacing w:lineRule="auto" w:line="240"/>
              <w:jc w:val="center"/>
              <w:rPr>
                <w:rFonts w:eastAsia="Calibri" w:cs="Calibri"/>
                <w:sz w:val="20"/>
                <w:szCs w:val="20"/>
              </w:rPr>
            </w:pPr>
            <w:r>
              <w:rPr>
                <w:rFonts w:eastAsia="Calibri" w:cs="Calibri"/>
                <w:sz w:val="20"/>
                <w:szCs w:val="20"/>
              </w:rPr>
              <w:t>0.421</w:t>
            </w:r>
          </w:p>
        </w:tc>
        <w:tc>
          <w:tcPr>
            <w:tcW w:w="2761" w:type="dxa"/>
            <w:tcBorders>
              <w:top w:val="single" w:sz="8" w:space="0" w:color="000000"/>
              <w:left w:val="single" w:sz="12" w:space="0" w:color="000000"/>
              <w:bottom w:val="single" w:sz="8" w:space="0" w:color="000000"/>
              <w:right w:val="single" w:sz="8" w:space="0" w:color="000000"/>
            </w:tcBorders>
          </w:tcPr>
          <w:p>
            <w:pPr>
              <w:pStyle w:val="LOnormal"/>
              <w:widowControl w:val="false"/>
              <w:spacing w:lineRule="auto" w:line="240"/>
              <w:jc w:val="center"/>
              <w:rPr>
                <w:rFonts w:eastAsia="Calibri" w:cs="Calibri"/>
                <w:sz w:val="20"/>
                <w:szCs w:val="20"/>
              </w:rPr>
            </w:pPr>
            <w:r>
              <w:rPr>
                <w:rFonts w:eastAsia="Calibri" w:cs="Calibri"/>
                <w:sz w:val="20"/>
                <w:szCs w:val="20"/>
              </w:rPr>
              <w:t>Birth-Village</w:t>
            </w:r>
          </w:p>
        </w:tc>
        <w:tc>
          <w:tcPr>
            <w:tcW w:w="1258" w:type="dxa"/>
            <w:tcBorders>
              <w:top w:val="single" w:sz="8" w:space="0" w:color="000000"/>
              <w:left w:val="single" w:sz="8" w:space="0" w:color="000000"/>
              <w:bottom w:val="single" w:sz="8" w:space="0" w:color="000000"/>
              <w:right w:val="single" w:sz="8" w:space="0" w:color="000000"/>
            </w:tcBorders>
          </w:tcPr>
          <w:p>
            <w:pPr>
              <w:pStyle w:val="LOnormal"/>
              <w:widowControl w:val="false"/>
              <w:spacing w:lineRule="auto" w:line="240"/>
              <w:jc w:val="center"/>
              <w:rPr>
                <w:rFonts w:eastAsia="Calibri" w:cs="Calibri"/>
                <w:sz w:val="20"/>
                <w:szCs w:val="20"/>
              </w:rPr>
            </w:pPr>
            <w:r>
              <w:rPr>
                <w:rFonts w:eastAsia="Calibri" w:cs="Calibri"/>
                <w:sz w:val="20"/>
                <w:szCs w:val="20"/>
              </w:rPr>
              <w:t>0.216</w:t>
            </w:r>
          </w:p>
        </w:tc>
      </w:tr>
      <w:tr>
        <w:trPr/>
        <w:tc>
          <w:tcPr>
            <w:tcW w:w="2625" w:type="dxa"/>
            <w:tcBorders>
              <w:top w:val="single" w:sz="8" w:space="0" w:color="000000"/>
              <w:left w:val="single" w:sz="8" w:space="0" w:color="000000"/>
              <w:bottom w:val="single" w:sz="8" w:space="0" w:color="000000"/>
              <w:right w:val="single" w:sz="8" w:space="0" w:color="000000"/>
            </w:tcBorders>
          </w:tcPr>
          <w:p>
            <w:pPr>
              <w:pStyle w:val="LOnormal"/>
              <w:widowControl w:val="false"/>
              <w:spacing w:lineRule="auto" w:line="240"/>
              <w:jc w:val="center"/>
              <w:rPr>
                <w:rFonts w:eastAsia="Calibri" w:cs="Calibri"/>
                <w:sz w:val="20"/>
                <w:szCs w:val="20"/>
              </w:rPr>
            </w:pPr>
            <w:r>
              <w:rPr>
                <w:rFonts w:eastAsia="Calibri" w:cs="Calibri"/>
                <w:sz w:val="20"/>
                <w:szCs w:val="20"/>
              </w:rPr>
              <w:t>Parents-Clan</w:t>
            </w:r>
          </w:p>
        </w:tc>
        <w:tc>
          <w:tcPr>
            <w:tcW w:w="1440" w:type="dxa"/>
            <w:tcBorders>
              <w:top w:val="single" w:sz="8" w:space="0" w:color="000000"/>
              <w:left w:val="single" w:sz="8" w:space="0" w:color="000000"/>
              <w:bottom w:val="single" w:sz="8" w:space="0" w:color="000000"/>
              <w:right w:val="single" w:sz="12" w:space="0" w:color="000000"/>
            </w:tcBorders>
          </w:tcPr>
          <w:p>
            <w:pPr>
              <w:pStyle w:val="LOnormal"/>
              <w:widowControl w:val="false"/>
              <w:spacing w:lineRule="auto" w:line="240"/>
              <w:jc w:val="center"/>
              <w:rPr>
                <w:rFonts w:eastAsia="Calibri" w:cs="Calibri"/>
                <w:sz w:val="20"/>
                <w:szCs w:val="20"/>
              </w:rPr>
            </w:pPr>
            <w:r>
              <w:rPr>
                <w:rFonts w:eastAsia="Calibri" w:cs="Calibri"/>
                <w:sz w:val="20"/>
                <w:szCs w:val="20"/>
              </w:rPr>
              <w:t>0.004</w:t>
            </w:r>
          </w:p>
        </w:tc>
        <w:tc>
          <w:tcPr>
            <w:tcW w:w="2761" w:type="dxa"/>
            <w:tcBorders>
              <w:top w:val="single" w:sz="8" w:space="0" w:color="000000"/>
              <w:left w:val="single" w:sz="12" w:space="0" w:color="000000"/>
              <w:bottom w:val="single" w:sz="8" w:space="0" w:color="000000"/>
              <w:right w:val="single" w:sz="8" w:space="0" w:color="000000"/>
            </w:tcBorders>
          </w:tcPr>
          <w:p>
            <w:pPr>
              <w:pStyle w:val="LOnormal"/>
              <w:widowControl w:val="false"/>
              <w:spacing w:lineRule="auto" w:line="240"/>
              <w:jc w:val="center"/>
              <w:rPr>
                <w:rFonts w:eastAsia="Calibri" w:cs="Calibri"/>
                <w:sz w:val="20"/>
                <w:szCs w:val="20"/>
              </w:rPr>
            </w:pPr>
            <w:r>
              <w:rPr>
                <w:rFonts w:eastAsia="Calibri" w:cs="Calibri"/>
                <w:sz w:val="20"/>
                <w:szCs w:val="20"/>
              </w:rPr>
              <w:t>Parents-Grandparents</w:t>
            </w:r>
          </w:p>
        </w:tc>
        <w:tc>
          <w:tcPr>
            <w:tcW w:w="1258" w:type="dxa"/>
            <w:tcBorders>
              <w:top w:val="single" w:sz="8" w:space="0" w:color="000000"/>
              <w:left w:val="single" w:sz="8" w:space="0" w:color="000000"/>
              <w:bottom w:val="single" w:sz="8" w:space="0" w:color="000000"/>
              <w:right w:val="single" w:sz="8" w:space="0" w:color="000000"/>
            </w:tcBorders>
          </w:tcPr>
          <w:p>
            <w:pPr>
              <w:pStyle w:val="LOnormal"/>
              <w:widowControl w:val="false"/>
              <w:spacing w:lineRule="auto" w:line="240"/>
              <w:jc w:val="center"/>
              <w:rPr>
                <w:rFonts w:eastAsia="Calibri" w:cs="Calibri"/>
                <w:sz w:val="20"/>
                <w:szCs w:val="20"/>
              </w:rPr>
            </w:pPr>
            <w:r>
              <w:rPr>
                <w:rFonts w:eastAsia="Calibri" w:cs="Calibri"/>
                <w:sz w:val="20"/>
                <w:szCs w:val="20"/>
              </w:rPr>
              <w:t>0.255</w:t>
            </w:r>
          </w:p>
        </w:tc>
      </w:tr>
      <w:tr>
        <w:trPr/>
        <w:tc>
          <w:tcPr>
            <w:tcW w:w="2625" w:type="dxa"/>
            <w:tcBorders>
              <w:top w:val="single" w:sz="8" w:space="0" w:color="000000"/>
              <w:left w:val="single" w:sz="8" w:space="0" w:color="000000"/>
              <w:bottom w:val="single" w:sz="8" w:space="0" w:color="000000"/>
              <w:right w:val="single" w:sz="8" w:space="0" w:color="000000"/>
            </w:tcBorders>
          </w:tcPr>
          <w:p>
            <w:pPr>
              <w:pStyle w:val="LOnormal"/>
              <w:widowControl w:val="false"/>
              <w:spacing w:lineRule="auto" w:line="240"/>
              <w:jc w:val="center"/>
              <w:rPr>
                <w:rFonts w:eastAsia="Calibri" w:cs="Calibri"/>
                <w:sz w:val="20"/>
                <w:szCs w:val="20"/>
              </w:rPr>
            </w:pPr>
            <w:r>
              <w:rPr>
                <w:rFonts w:eastAsia="Calibri" w:cs="Calibri"/>
                <w:sz w:val="20"/>
                <w:szCs w:val="20"/>
              </w:rPr>
              <w:t>Birth-Grandparents</w:t>
            </w:r>
          </w:p>
        </w:tc>
        <w:tc>
          <w:tcPr>
            <w:tcW w:w="1440" w:type="dxa"/>
            <w:tcBorders>
              <w:top w:val="single" w:sz="8" w:space="0" w:color="000000"/>
              <w:left w:val="single" w:sz="8" w:space="0" w:color="000000"/>
              <w:bottom w:val="single" w:sz="8" w:space="0" w:color="000000"/>
              <w:right w:val="single" w:sz="12" w:space="0" w:color="000000"/>
            </w:tcBorders>
          </w:tcPr>
          <w:p>
            <w:pPr>
              <w:pStyle w:val="LOnormal"/>
              <w:widowControl w:val="false"/>
              <w:spacing w:lineRule="auto" w:line="240"/>
              <w:jc w:val="center"/>
              <w:rPr>
                <w:rFonts w:eastAsia="Calibri" w:cs="Calibri"/>
                <w:sz w:val="20"/>
                <w:szCs w:val="20"/>
              </w:rPr>
            </w:pPr>
            <w:r>
              <w:rPr>
                <w:rFonts w:eastAsia="Calibri" w:cs="Calibri"/>
                <w:sz w:val="20"/>
                <w:szCs w:val="20"/>
              </w:rPr>
              <w:t>0.485</w:t>
            </w:r>
          </w:p>
        </w:tc>
        <w:tc>
          <w:tcPr>
            <w:tcW w:w="2761" w:type="dxa"/>
            <w:tcBorders>
              <w:top w:val="single" w:sz="8" w:space="0" w:color="000000"/>
              <w:left w:val="single" w:sz="12" w:space="0" w:color="000000"/>
              <w:bottom w:val="single" w:sz="8" w:space="0" w:color="000000"/>
              <w:right w:val="single" w:sz="8" w:space="0" w:color="000000"/>
            </w:tcBorders>
          </w:tcPr>
          <w:p>
            <w:pPr>
              <w:pStyle w:val="LOnormal"/>
              <w:widowControl w:val="false"/>
              <w:spacing w:lineRule="auto" w:line="240"/>
              <w:jc w:val="center"/>
              <w:rPr>
                <w:rFonts w:eastAsia="Calibri" w:cs="Calibri"/>
                <w:sz w:val="20"/>
                <w:szCs w:val="20"/>
              </w:rPr>
            </w:pPr>
            <w:r>
              <w:rPr>
                <w:rFonts w:eastAsia="Calibri" w:cs="Calibri"/>
                <w:sz w:val="20"/>
                <w:szCs w:val="20"/>
              </w:rPr>
              <w:t>Parents-Ethnic</w:t>
            </w:r>
          </w:p>
        </w:tc>
        <w:tc>
          <w:tcPr>
            <w:tcW w:w="1258" w:type="dxa"/>
            <w:tcBorders>
              <w:top w:val="single" w:sz="8" w:space="0" w:color="000000"/>
              <w:left w:val="single" w:sz="8" w:space="0" w:color="000000"/>
              <w:bottom w:val="single" w:sz="8" w:space="0" w:color="000000"/>
              <w:right w:val="single" w:sz="8" w:space="0" w:color="000000"/>
            </w:tcBorders>
          </w:tcPr>
          <w:p>
            <w:pPr>
              <w:pStyle w:val="LOnormal"/>
              <w:widowControl w:val="false"/>
              <w:spacing w:lineRule="auto" w:line="240"/>
              <w:jc w:val="center"/>
              <w:rPr>
                <w:rFonts w:eastAsia="Calibri" w:cs="Calibri"/>
                <w:sz w:val="20"/>
                <w:szCs w:val="20"/>
              </w:rPr>
            </w:pPr>
            <w:r>
              <w:rPr>
                <w:rFonts w:eastAsia="Calibri" w:cs="Calibri"/>
                <w:sz w:val="20"/>
                <w:szCs w:val="20"/>
              </w:rPr>
              <w:t>0.257</w:t>
            </w:r>
          </w:p>
        </w:tc>
      </w:tr>
      <w:tr>
        <w:trPr/>
        <w:tc>
          <w:tcPr>
            <w:tcW w:w="2625" w:type="dxa"/>
            <w:tcBorders>
              <w:top w:val="single" w:sz="8" w:space="0" w:color="000000"/>
              <w:left w:val="single" w:sz="8" w:space="0" w:color="000000"/>
              <w:bottom w:val="single" w:sz="8" w:space="0" w:color="000000"/>
              <w:right w:val="single" w:sz="8" w:space="0" w:color="000000"/>
            </w:tcBorders>
          </w:tcPr>
          <w:p>
            <w:pPr>
              <w:pStyle w:val="LOnormal"/>
              <w:widowControl w:val="false"/>
              <w:spacing w:lineRule="auto" w:line="240"/>
              <w:jc w:val="center"/>
              <w:rPr>
                <w:rFonts w:eastAsia="Calibri" w:cs="Calibri"/>
                <w:sz w:val="20"/>
                <w:szCs w:val="20"/>
              </w:rPr>
            </w:pPr>
            <w:r>
              <w:rPr>
                <w:rFonts w:eastAsia="Calibri" w:cs="Calibri"/>
                <w:sz w:val="20"/>
                <w:szCs w:val="20"/>
              </w:rPr>
              <w:t>Birth-Region</w:t>
            </w:r>
          </w:p>
        </w:tc>
        <w:tc>
          <w:tcPr>
            <w:tcW w:w="1440" w:type="dxa"/>
            <w:tcBorders>
              <w:top w:val="single" w:sz="8" w:space="0" w:color="000000"/>
              <w:left w:val="single" w:sz="8" w:space="0" w:color="000000"/>
              <w:bottom w:val="single" w:sz="8" w:space="0" w:color="000000"/>
              <w:right w:val="single" w:sz="12" w:space="0" w:color="000000"/>
            </w:tcBorders>
          </w:tcPr>
          <w:p>
            <w:pPr>
              <w:pStyle w:val="LOnormal"/>
              <w:widowControl w:val="false"/>
              <w:spacing w:lineRule="auto" w:line="240"/>
              <w:jc w:val="center"/>
              <w:rPr>
                <w:rFonts w:eastAsia="Calibri" w:cs="Calibri"/>
                <w:sz w:val="20"/>
                <w:szCs w:val="20"/>
              </w:rPr>
            </w:pPr>
            <w:r>
              <w:rPr>
                <w:rFonts w:eastAsia="Calibri" w:cs="Calibri"/>
                <w:sz w:val="20"/>
                <w:szCs w:val="20"/>
              </w:rPr>
              <w:t>0.200</w:t>
            </w:r>
          </w:p>
        </w:tc>
        <w:tc>
          <w:tcPr>
            <w:tcW w:w="2761" w:type="dxa"/>
            <w:tcBorders>
              <w:top w:val="single" w:sz="8" w:space="0" w:color="000000"/>
              <w:left w:val="single" w:sz="12" w:space="0" w:color="000000"/>
              <w:bottom w:val="single" w:sz="8" w:space="0" w:color="000000"/>
              <w:right w:val="single" w:sz="8" w:space="0" w:color="000000"/>
            </w:tcBorders>
          </w:tcPr>
          <w:p>
            <w:pPr>
              <w:pStyle w:val="LOnormal"/>
              <w:widowControl w:val="false"/>
              <w:spacing w:lineRule="auto" w:line="240"/>
              <w:jc w:val="center"/>
              <w:rPr>
                <w:rFonts w:eastAsia="Calibri" w:cs="Calibri"/>
                <w:sz w:val="20"/>
                <w:szCs w:val="20"/>
              </w:rPr>
            </w:pPr>
            <w:r>
              <w:rPr>
                <w:rFonts w:eastAsia="Calibri" w:cs="Calibri"/>
                <w:sz w:val="20"/>
                <w:szCs w:val="20"/>
              </w:rPr>
              <w:t>Parents-Village</w:t>
            </w:r>
          </w:p>
        </w:tc>
        <w:tc>
          <w:tcPr>
            <w:tcW w:w="1258" w:type="dxa"/>
            <w:tcBorders>
              <w:top w:val="single" w:sz="8" w:space="0" w:color="000000"/>
              <w:left w:val="single" w:sz="8" w:space="0" w:color="000000"/>
              <w:bottom w:val="single" w:sz="8" w:space="0" w:color="000000"/>
              <w:right w:val="single" w:sz="8" w:space="0" w:color="000000"/>
            </w:tcBorders>
          </w:tcPr>
          <w:p>
            <w:pPr>
              <w:pStyle w:val="LOnormal"/>
              <w:widowControl w:val="false"/>
              <w:spacing w:lineRule="auto" w:line="240"/>
              <w:jc w:val="center"/>
              <w:rPr>
                <w:rFonts w:eastAsia="Calibri" w:cs="Calibri"/>
                <w:sz w:val="20"/>
                <w:szCs w:val="20"/>
              </w:rPr>
            </w:pPr>
            <w:r>
              <w:rPr>
                <w:rFonts w:eastAsia="Calibri" w:cs="Calibri"/>
                <w:sz w:val="20"/>
                <w:szCs w:val="20"/>
              </w:rPr>
              <w:t>0.282</w:t>
            </w:r>
          </w:p>
        </w:tc>
      </w:tr>
      <w:tr>
        <w:trPr/>
        <w:tc>
          <w:tcPr>
            <w:tcW w:w="2625" w:type="dxa"/>
            <w:tcBorders>
              <w:top w:val="single" w:sz="8" w:space="0" w:color="000000"/>
              <w:left w:val="single" w:sz="8" w:space="0" w:color="000000"/>
              <w:bottom w:val="single" w:sz="8" w:space="0" w:color="000000"/>
              <w:right w:val="single" w:sz="8" w:space="0" w:color="000000"/>
            </w:tcBorders>
          </w:tcPr>
          <w:p>
            <w:pPr>
              <w:pStyle w:val="LOnormal"/>
              <w:widowControl w:val="false"/>
              <w:spacing w:lineRule="auto" w:line="240"/>
              <w:jc w:val="center"/>
              <w:rPr>
                <w:rFonts w:eastAsia="Calibri" w:cs="Calibri"/>
                <w:sz w:val="20"/>
                <w:szCs w:val="20"/>
              </w:rPr>
            </w:pPr>
            <w:r>
              <w:rPr>
                <w:rFonts w:eastAsia="Calibri" w:cs="Calibri"/>
                <w:sz w:val="20"/>
                <w:szCs w:val="20"/>
              </w:rPr>
              <w:t>Birth-Village</w:t>
            </w:r>
          </w:p>
        </w:tc>
        <w:tc>
          <w:tcPr>
            <w:tcW w:w="1440" w:type="dxa"/>
            <w:tcBorders>
              <w:top w:val="single" w:sz="8" w:space="0" w:color="000000"/>
              <w:left w:val="single" w:sz="8" w:space="0" w:color="000000"/>
              <w:bottom w:val="single" w:sz="8" w:space="0" w:color="000000"/>
              <w:right w:val="single" w:sz="12" w:space="0" w:color="000000"/>
            </w:tcBorders>
          </w:tcPr>
          <w:p>
            <w:pPr>
              <w:pStyle w:val="LOnormal"/>
              <w:widowControl w:val="false"/>
              <w:spacing w:lineRule="auto" w:line="240"/>
              <w:jc w:val="center"/>
              <w:rPr>
                <w:rFonts w:eastAsia="Calibri" w:cs="Calibri"/>
                <w:sz w:val="20"/>
                <w:szCs w:val="20"/>
              </w:rPr>
            </w:pPr>
            <w:r>
              <w:rPr>
                <w:rFonts w:eastAsia="Calibri" w:cs="Calibri"/>
                <w:sz w:val="20"/>
                <w:szCs w:val="20"/>
              </w:rPr>
              <w:t>0.482</w:t>
            </w:r>
          </w:p>
        </w:tc>
        <w:tc>
          <w:tcPr>
            <w:tcW w:w="2761" w:type="dxa"/>
            <w:tcBorders>
              <w:top w:val="single" w:sz="8" w:space="0" w:color="000000"/>
              <w:left w:val="single" w:sz="12" w:space="0" w:color="000000"/>
              <w:bottom w:val="single" w:sz="8" w:space="0" w:color="000000"/>
              <w:right w:val="single" w:sz="8" w:space="0" w:color="000000"/>
            </w:tcBorders>
          </w:tcPr>
          <w:p>
            <w:pPr>
              <w:pStyle w:val="LOnormal"/>
              <w:widowControl w:val="false"/>
              <w:spacing w:lineRule="auto" w:line="240"/>
              <w:jc w:val="center"/>
              <w:rPr>
                <w:rFonts w:eastAsia="Calibri" w:cs="Calibri"/>
                <w:sz w:val="20"/>
                <w:szCs w:val="20"/>
              </w:rPr>
            </w:pPr>
            <w:r>
              <w:rPr>
                <w:rFonts w:eastAsia="Calibri" w:cs="Calibri"/>
                <w:sz w:val="20"/>
                <w:szCs w:val="20"/>
              </w:rPr>
              <w:t>Grandparents-Ethnic</w:t>
            </w:r>
          </w:p>
        </w:tc>
        <w:tc>
          <w:tcPr>
            <w:tcW w:w="1258" w:type="dxa"/>
            <w:tcBorders>
              <w:top w:val="single" w:sz="8" w:space="0" w:color="000000"/>
              <w:left w:val="single" w:sz="8" w:space="0" w:color="000000"/>
              <w:bottom w:val="single" w:sz="8" w:space="0" w:color="000000"/>
              <w:right w:val="single" w:sz="8" w:space="0" w:color="000000"/>
            </w:tcBorders>
          </w:tcPr>
          <w:p>
            <w:pPr>
              <w:pStyle w:val="LOnormal"/>
              <w:widowControl w:val="false"/>
              <w:spacing w:lineRule="auto" w:line="240"/>
              <w:jc w:val="center"/>
              <w:rPr>
                <w:rFonts w:eastAsia="Calibri" w:cs="Calibri"/>
                <w:sz w:val="20"/>
                <w:szCs w:val="20"/>
              </w:rPr>
            </w:pPr>
            <w:r>
              <w:rPr>
                <w:rFonts w:eastAsia="Calibri" w:cs="Calibri"/>
                <w:sz w:val="20"/>
                <w:szCs w:val="20"/>
              </w:rPr>
              <w:t>0.179</w:t>
            </w:r>
          </w:p>
        </w:tc>
      </w:tr>
      <w:tr>
        <w:trPr/>
        <w:tc>
          <w:tcPr>
            <w:tcW w:w="2625" w:type="dxa"/>
            <w:tcBorders>
              <w:top w:val="single" w:sz="8" w:space="0" w:color="000000"/>
              <w:left w:val="single" w:sz="8" w:space="0" w:color="000000"/>
              <w:bottom w:val="single" w:sz="8" w:space="0" w:color="000000"/>
              <w:right w:val="single" w:sz="8" w:space="0" w:color="000000"/>
            </w:tcBorders>
          </w:tcPr>
          <w:p>
            <w:pPr>
              <w:pStyle w:val="LOnormal"/>
              <w:widowControl w:val="false"/>
              <w:spacing w:lineRule="auto" w:line="240"/>
              <w:jc w:val="center"/>
              <w:rPr>
                <w:rFonts w:eastAsia="Calibri" w:cs="Calibri"/>
                <w:sz w:val="20"/>
                <w:szCs w:val="20"/>
              </w:rPr>
            </w:pPr>
            <w:r>
              <w:rPr>
                <w:rFonts w:eastAsia="Calibri" w:cs="Calibri"/>
                <w:sz w:val="20"/>
                <w:szCs w:val="20"/>
              </w:rPr>
              <w:t>Clan-Grandparents</w:t>
            </w:r>
          </w:p>
        </w:tc>
        <w:tc>
          <w:tcPr>
            <w:tcW w:w="1440" w:type="dxa"/>
            <w:tcBorders>
              <w:top w:val="single" w:sz="8" w:space="0" w:color="000000"/>
              <w:left w:val="single" w:sz="8" w:space="0" w:color="000000"/>
              <w:bottom w:val="single" w:sz="8" w:space="0" w:color="000000"/>
              <w:right w:val="single" w:sz="12" w:space="0" w:color="000000"/>
            </w:tcBorders>
          </w:tcPr>
          <w:p>
            <w:pPr>
              <w:pStyle w:val="LOnormal"/>
              <w:widowControl w:val="false"/>
              <w:spacing w:lineRule="auto" w:line="240"/>
              <w:jc w:val="center"/>
              <w:rPr>
                <w:rFonts w:eastAsia="Calibri" w:cs="Calibri"/>
                <w:sz w:val="20"/>
                <w:szCs w:val="20"/>
              </w:rPr>
            </w:pPr>
            <w:r>
              <w:rPr>
                <w:rFonts w:eastAsia="Calibri" w:cs="Calibri"/>
                <w:sz w:val="20"/>
                <w:szCs w:val="20"/>
              </w:rPr>
              <w:t>0.028</w:t>
            </w:r>
          </w:p>
        </w:tc>
        <w:tc>
          <w:tcPr>
            <w:tcW w:w="2761" w:type="dxa"/>
            <w:tcBorders>
              <w:top w:val="single" w:sz="8" w:space="0" w:color="000000"/>
              <w:left w:val="single" w:sz="12" w:space="0" w:color="000000"/>
              <w:bottom w:val="single" w:sz="8" w:space="0" w:color="000000"/>
              <w:right w:val="single" w:sz="8" w:space="0" w:color="000000"/>
            </w:tcBorders>
          </w:tcPr>
          <w:p>
            <w:pPr>
              <w:pStyle w:val="LOnormal"/>
              <w:widowControl w:val="false"/>
              <w:spacing w:lineRule="auto" w:line="240"/>
              <w:jc w:val="center"/>
              <w:rPr>
                <w:rFonts w:eastAsia="Calibri" w:cs="Calibri"/>
                <w:sz w:val="20"/>
                <w:szCs w:val="20"/>
              </w:rPr>
            </w:pPr>
            <w:r>
              <w:rPr>
                <w:rFonts w:eastAsia="Calibri" w:cs="Calibri"/>
                <w:sz w:val="20"/>
                <w:szCs w:val="20"/>
              </w:rPr>
              <w:t>Grandparents-Village</w:t>
            </w:r>
          </w:p>
        </w:tc>
        <w:tc>
          <w:tcPr>
            <w:tcW w:w="1258" w:type="dxa"/>
            <w:tcBorders>
              <w:top w:val="single" w:sz="8" w:space="0" w:color="000000"/>
              <w:left w:val="single" w:sz="8" w:space="0" w:color="000000"/>
              <w:bottom w:val="single" w:sz="8" w:space="0" w:color="000000"/>
              <w:right w:val="single" w:sz="8" w:space="0" w:color="000000"/>
            </w:tcBorders>
          </w:tcPr>
          <w:p>
            <w:pPr>
              <w:pStyle w:val="LOnormal"/>
              <w:widowControl w:val="false"/>
              <w:spacing w:lineRule="auto" w:line="240"/>
              <w:jc w:val="center"/>
              <w:rPr>
                <w:rFonts w:eastAsia="Calibri" w:cs="Calibri"/>
                <w:sz w:val="20"/>
                <w:szCs w:val="20"/>
              </w:rPr>
            </w:pPr>
            <w:r>
              <w:rPr>
                <w:rFonts w:eastAsia="Calibri" w:cs="Calibri"/>
                <w:sz w:val="20"/>
                <w:szCs w:val="20"/>
              </w:rPr>
              <w:t>0.137</w:t>
            </w:r>
          </w:p>
        </w:tc>
      </w:tr>
      <w:tr>
        <w:trPr/>
        <w:tc>
          <w:tcPr>
            <w:tcW w:w="2625" w:type="dxa"/>
            <w:tcBorders>
              <w:top w:val="single" w:sz="8" w:space="0" w:color="000000"/>
              <w:left w:val="single" w:sz="8" w:space="0" w:color="000000"/>
              <w:bottom w:val="single" w:sz="8" w:space="0" w:color="000000"/>
              <w:right w:val="single" w:sz="8" w:space="0" w:color="000000"/>
            </w:tcBorders>
          </w:tcPr>
          <w:p>
            <w:pPr>
              <w:pStyle w:val="LOnormal"/>
              <w:widowControl w:val="false"/>
              <w:spacing w:lineRule="auto" w:line="240"/>
              <w:jc w:val="center"/>
              <w:rPr>
                <w:rFonts w:eastAsia="Calibri" w:cs="Calibri"/>
                <w:sz w:val="20"/>
                <w:szCs w:val="20"/>
              </w:rPr>
            </w:pPr>
            <w:r>
              <w:rPr>
                <w:rFonts w:eastAsia="Calibri" w:cs="Calibri"/>
                <w:sz w:val="20"/>
                <w:szCs w:val="20"/>
              </w:rPr>
              <w:t>Clan-Region</w:t>
            </w:r>
          </w:p>
        </w:tc>
        <w:tc>
          <w:tcPr>
            <w:tcW w:w="1440" w:type="dxa"/>
            <w:tcBorders>
              <w:top w:val="single" w:sz="8" w:space="0" w:color="000000"/>
              <w:left w:val="single" w:sz="8" w:space="0" w:color="000000"/>
              <w:bottom w:val="single" w:sz="8" w:space="0" w:color="000000"/>
              <w:right w:val="single" w:sz="12" w:space="0" w:color="000000"/>
            </w:tcBorders>
          </w:tcPr>
          <w:p>
            <w:pPr>
              <w:pStyle w:val="LOnormal"/>
              <w:widowControl w:val="false"/>
              <w:spacing w:lineRule="auto" w:line="240"/>
              <w:jc w:val="center"/>
              <w:rPr>
                <w:rFonts w:eastAsia="Calibri" w:cs="Calibri"/>
                <w:sz w:val="20"/>
                <w:szCs w:val="20"/>
              </w:rPr>
            </w:pPr>
            <w:r>
              <w:rPr>
                <w:rFonts w:eastAsia="Calibri" w:cs="Calibri"/>
                <w:sz w:val="20"/>
                <w:szCs w:val="20"/>
              </w:rPr>
              <w:t>0.067</w:t>
            </w:r>
          </w:p>
        </w:tc>
        <w:tc>
          <w:tcPr>
            <w:tcW w:w="2761" w:type="dxa"/>
            <w:tcBorders>
              <w:top w:val="single" w:sz="8" w:space="0" w:color="000000"/>
              <w:left w:val="single" w:sz="12" w:space="0" w:color="000000"/>
              <w:bottom w:val="single" w:sz="8" w:space="0" w:color="000000"/>
              <w:right w:val="single" w:sz="8" w:space="0" w:color="000000"/>
            </w:tcBorders>
          </w:tcPr>
          <w:p>
            <w:pPr>
              <w:pStyle w:val="LOnormal"/>
              <w:widowControl w:val="false"/>
              <w:spacing w:lineRule="auto" w:line="240"/>
              <w:jc w:val="center"/>
              <w:rPr>
                <w:rFonts w:eastAsia="Calibri" w:cs="Calibri"/>
                <w:sz w:val="20"/>
                <w:szCs w:val="20"/>
              </w:rPr>
            </w:pPr>
            <w:r>
              <w:rPr>
                <w:rFonts w:eastAsia="Calibri" w:cs="Calibri"/>
                <w:sz w:val="20"/>
                <w:szCs w:val="20"/>
              </w:rPr>
              <w:t>Ethnic-Village</w:t>
            </w:r>
          </w:p>
        </w:tc>
        <w:tc>
          <w:tcPr>
            <w:tcW w:w="1258" w:type="dxa"/>
            <w:tcBorders>
              <w:top w:val="single" w:sz="8" w:space="0" w:color="000000"/>
              <w:left w:val="single" w:sz="8" w:space="0" w:color="000000"/>
              <w:bottom w:val="single" w:sz="8" w:space="0" w:color="000000"/>
              <w:right w:val="single" w:sz="8" w:space="0" w:color="000000"/>
            </w:tcBorders>
          </w:tcPr>
          <w:p>
            <w:pPr>
              <w:pStyle w:val="LOnormal"/>
              <w:widowControl w:val="false"/>
              <w:spacing w:lineRule="auto" w:line="240"/>
              <w:jc w:val="center"/>
              <w:rPr>
                <w:rFonts w:eastAsia="Calibri" w:cs="Calibri"/>
                <w:sz w:val="20"/>
                <w:szCs w:val="20"/>
              </w:rPr>
            </w:pPr>
            <w:r>
              <w:rPr>
                <w:rFonts w:eastAsia="Calibri" w:cs="Calibri"/>
                <w:sz w:val="20"/>
                <w:szCs w:val="20"/>
              </w:rPr>
              <w:t>0.378</w:t>
            </w:r>
          </w:p>
        </w:tc>
      </w:tr>
      <w:tr>
        <w:trPr/>
        <w:tc>
          <w:tcPr>
            <w:tcW w:w="2625" w:type="dxa"/>
            <w:tcBorders>
              <w:top w:val="single" w:sz="8" w:space="0" w:color="000000"/>
              <w:left w:val="single" w:sz="8" w:space="0" w:color="000000"/>
              <w:bottom w:val="single" w:sz="8" w:space="0" w:color="000000"/>
              <w:right w:val="single" w:sz="8" w:space="0" w:color="000000"/>
            </w:tcBorders>
          </w:tcPr>
          <w:p>
            <w:pPr>
              <w:pStyle w:val="LOnormal"/>
              <w:widowControl w:val="false"/>
              <w:spacing w:lineRule="auto" w:line="240"/>
              <w:jc w:val="center"/>
              <w:rPr>
                <w:rFonts w:eastAsia="Calibri" w:cs="Calibri"/>
                <w:sz w:val="20"/>
                <w:szCs w:val="20"/>
              </w:rPr>
            </w:pPr>
            <w:r>
              <w:rPr>
                <w:rFonts w:eastAsia="Calibri" w:cs="Calibri"/>
                <w:sz w:val="20"/>
                <w:szCs w:val="20"/>
              </w:rPr>
              <w:t>Clan-Village</w:t>
            </w:r>
          </w:p>
        </w:tc>
        <w:tc>
          <w:tcPr>
            <w:tcW w:w="1440" w:type="dxa"/>
            <w:tcBorders>
              <w:top w:val="single" w:sz="8" w:space="0" w:color="000000"/>
              <w:left w:val="single" w:sz="8" w:space="0" w:color="000000"/>
              <w:bottom w:val="single" w:sz="8" w:space="0" w:color="000000"/>
              <w:right w:val="single" w:sz="12" w:space="0" w:color="000000"/>
            </w:tcBorders>
          </w:tcPr>
          <w:p>
            <w:pPr>
              <w:pStyle w:val="LOnormal"/>
              <w:widowControl w:val="false"/>
              <w:spacing w:lineRule="auto" w:line="240"/>
              <w:jc w:val="center"/>
              <w:rPr>
                <w:rFonts w:eastAsia="Calibri" w:cs="Calibri"/>
                <w:sz w:val="20"/>
                <w:szCs w:val="20"/>
              </w:rPr>
            </w:pPr>
            <w:r>
              <w:rPr>
                <w:rFonts w:eastAsia="Calibri" w:cs="Calibri"/>
                <w:sz w:val="20"/>
                <w:szCs w:val="20"/>
              </w:rPr>
              <w:t>0.020</w:t>
            </w:r>
          </w:p>
        </w:tc>
        <w:tc>
          <w:tcPr>
            <w:tcW w:w="2761" w:type="dxa"/>
            <w:tcBorders>
              <w:top w:val="single" w:sz="8" w:space="0" w:color="000000"/>
              <w:left w:val="single" w:sz="12" w:space="0" w:color="000000"/>
              <w:bottom w:val="single" w:sz="8" w:space="0" w:color="000000"/>
              <w:right w:val="single" w:sz="8" w:space="0" w:color="000000"/>
            </w:tcBorders>
          </w:tcPr>
          <w:p>
            <w:pPr>
              <w:pStyle w:val="LOnormal"/>
              <w:widowControl w:val="false"/>
              <w:spacing w:lineRule="auto" w:line="240"/>
              <w:jc w:val="center"/>
              <w:rPr>
                <w:rFonts w:eastAsia="Calibri" w:cs="Calibri"/>
                <w:sz w:val="20"/>
                <w:szCs w:val="20"/>
              </w:rPr>
            </w:pPr>
            <w:r>
              <w:rPr>
                <w:rFonts w:eastAsia="Calibri" w:cs="Calibri"/>
                <w:sz w:val="20"/>
                <w:szCs w:val="20"/>
              </w:rPr>
              <w:t>-</w:t>
            </w:r>
          </w:p>
        </w:tc>
        <w:tc>
          <w:tcPr>
            <w:tcW w:w="1258" w:type="dxa"/>
            <w:tcBorders>
              <w:top w:val="single" w:sz="8" w:space="0" w:color="000000"/>
              <w:left w:val="single" w:sz="8" w:space="0" w:color="000000"/>
              <w:bottom w:val="single" w:sz="8" w:space="0" w:color="000000"/>
              <w:right w:val="single" w:sz="8" w:space="0" w:color="000000"/>
            </w:tcBorders>
          </w:tcPr>
          <w:p>
            <w:pPr>
              <w:pStyle w:val="LOnormal"/>
              <w:widowControl w:val="false"/>
              <w:spacing w:lineRule="auto" w:line="240"/>
              <w:jc w:val="center"/>
              <w:rPr>
                <w:rFonts w:eastAsia="Calibri" w:cs="Calibri"/>
                <w:sz w:val="20"/>
                <w:szCs w:val="20"/>
              </w:rPr>
            </w:pPr>
            <w:r>
              <w:rPr>
                <w:rFonts w:eastAsia="Calibri" w:cs="Calibri"/>
                <w:sz w:val="20"/>
                <w:szCs w:val="20"/>
              </w:rPr>
              <w:t>-</w:t>
            </w:r>
          </w:p>
        </w:tc>
      </w:tr>
      <w:tr>
        <w:trPr/>
        <w:tc>
          <w:tcPr>
            <w:tcW w:w="2625" w:type="dxa"/>
            <w:tcBorders>
              <w:top w:val="single" w:sz="8" w:space="0" w:color="000000"/>
              <w:left w:val="single" w:sz="8" w:space="0" w:color="000000"/>
              <w:bottom w:val="single" w:sz="8" w:space="0" w:color="000000"/>
              <w:right w:val="single" w:sz="8" w:space="0" w:color="000000"/>
            </w:tcBorders>
          </w:tcPr>
          <w:p>
            <w:pPr>
              <w:pStyle w:val="LOnormal"/>
              <w:widowControl w:val="false"/>
              <w:spacing w:lineRule="auto" w:line="240"/>
              <w:jc w:val="center"/>
              <w:rPr>
                <w:rFonts w:eastAsia="Calibri" w:cs="Calibri"/>
                <w:sz w:val="20"/>
                <w:szCs w:val="20"/>
              </w:rPr>
            </w:pPr>
            <w:r>
              <w:rPr>
                <w:rFonts w:eastAsia="Calibri" w:cs="Calibri"/>
                <w:sz w:val="20"/>
                <w:szCs w:val="20"/>
              </w:rPr>
              <w:t>Grandparents-Region</w:t>
            </w:r>
          </w:p>
        </w:tc>
        <w:tc>
          <w:tcPr>
            <w:tcW w:w="1440" w:type="dxa"/>
            <w:tcBorders>
              <w:top w:val="single" w:sz="8" w:space="0" w:color="000000"/>
              <w:left w:val="single" w:sz="8" w:space="0" w:color="000000"/>
              <w:bottom w:val="single" w:sz="8" w:space="0" w:color="000000"/>
              <w:right w:val="single" w:sz="12" w:space="0" w:color="000000"/>
            </w:tcBorders>
          </w:tcPr>
          <w:p>
            <w:pPr>
              <w:pStyle w:val="LOnormal"/>
              <w:widowControl w:val="false"/>
              <w:spacing w:lineRule="auto" w:line="240"/>
              <w:jc w:val="center"/>
              <w:rPr>
                <w:rFonts w:eastAsia="Calibri" w:cs="Calibri"/>
                <w:sz w:val="20"/>
                <w:szCs w:val="20"/>
              </w:rPr>
            </w:pPr>
            <w:r>
              <w:rPr>
                <w:rFonts w:eastAsia="Calibri" w:cs="Calibri"/>
                <w:sz w:val="20"/>
                <w:szCs w:val="20"/>
              </w:rPr>
              <w:t>0.183</w:t>
            </w:r>
          </w:p>
        </w:tc>
        <w:tc>
          <w:tcPr>
            <w:tcW w:w="2761" w:type="dxa"/>
            <w:tcBorders>
              <w:top w:val="single" w:sz="8" w:space="0" w:color="000000"/>
              <w:left w:val="single" w:sz="12" w:space="0" w:color="000000"/>
              <w:bottom w:val="single" w:sz="8" w:space="0" w:color="000000"/>
              <w:right w:val="single" w:sz="8" w:space="0" w:color="000000"/>
            </w:tcBorders>
          </w:tcPr>
          <w:p>
            <w:pPr>
              <w:pStyle w:val="LOnormal"/>
              <w:widowControl w:val="false"/>
              <w:spacing w:lineRule="auto" w:line="240"/>
              <w:jc w:val="center"/>
              <w:rPr>
                <w:rFonts w:eastAsia="Calibri" w:cs="Calibri"/>
                <w:sz w:val="20"/>
                <w:szCs w:val="20"/>
              </w:rPr>
            </w:pPr>
            <w:r>
              <w:rPr>
                <w:rFonts w:eastAsia="Calibri" w:cs="Calibri"/>
                <w:sz w:val="20"/>
                <w:szCs w:val="20"/>
              </w:rPr>
              <w:t>-</w:t>
            </w:r>
          </w:p>
        </w:tc>
        <w:tc>
          <w:tcPr>
            <w:tcW w:w="1258" w:type="dxa"/>
            <w:tcBorders>
              <w:top w:val="single" w:sz="8" w:space="0" w:color="000000"/>
              <w:left w:val="single" w:sz="8" w:space="0" w:color="000000"/>
              <w:bottom w:val="single" w:sz="8" w:space="0" w:color="000000"/>
              <w:right w:val="single" w:sz="8" w:space="0" w:color="000000"/>
            </w:tcBorders>
          </w:tcPr>
          <w:p>
            <w:pPr>
              <w:pStyle w:val="LOnormal"/>
              <w:widowControl w:val="false"/>
              <w:spacing w:lineRule="auto" w:line="240"/>
              <w:jc w:val="center"/>
              <w:rPr>
                <w:rFonts w:eastAsia="Calibri" w:cs="Calibri"/>
                <w:sz w:val="20"/>
                <w:szCs w:val="20"/>
              </w:rPr>
            </w:pPr>
            <w:r>
              <w:rPr>
                <w:rFonts w:eastAsia="Calibri" w:cs="Calibri"/>
                <w:sz w:val="20"/>
                <w:szCs w:val="20"/>
              </w:rPr>
              <w:t>-</w:t>
            </w:r>
          </w:p>
        </w:tc>
      </w:tr>
      <w:tr>
        <w:trPr/>
        <w:tc>
          <w:tcPr>
            <w:tcW w:w="2625" w:type="dxa"/>
            <w:tcBorders>
              <w:top w:val="single" w:sz="8" w:space="0" w:color="000000"/>
              <w:left w:val="single" w:sz="8" w:space="0" w:color="000000"/>
              <w:bottom w:val="single" w:sz="8" w:space="0" w:color="000000"/>
              <w:right w:val="single" w:sz="8" w:space="0" w:color="000000"/>
            </w:tcBorders>
          </w:tcPr>
          <w:p>
            <w:pPr>
              <w:pStyle w:val="LOnormal"/>
              <w:widowControl w:val="false"/>
              <w:spacing w:lineRule="auto" w:line="240"/>
              <w:jc w:val="center"/>
              <w:rPr>
                <w:rFonts w:eastAsia="Calibri" w:cs="Calibri"/>
                <w:sz w:val="20"/>
                <w:szCs w:val="20"/>
              </w:rPr>
            </w:pPr>
            <w:r>
              <w:rPr>
                <w:rFonts w:eastAsia="Calibri" w:cs="Calibri"/>
                <w:sz w:val="20"/>
                <w:szCs w:val="20"/>
              </w:rPr>
              <w:t>Grandparents-Village</w:t>
            </w:r>
          </w:p>
        </w:tc>
        <w:tc>
          <w:tcPr>
            <w:tcW w:w="1440" w:type="dxa"/>
            <w:tcBorders>
              <w:top w:val="single" w:sz="8" w:space="0" w:color="000000"/>
              <w:left w:val="single" w:sz="8" w:space="0" w:color="000000"/>
              <w:bottom w:val="single" w:sz="8" w:space="0" w:color="000000"/>
              <w:right w:val="single" w:sz="12" w:space="0" w:color="000000"/>
            </w:tcBorders>
          </w:tcPr>
          <w:p>
            <w:pPr>
              <w:pStyle w:val="LOnormal"/>
              <w:widowControl w:val="false"/>
              <w:spacing w:lineRule="auto" w:line="240"/>
              <w:jc w:val="center"/>
              <w:rPr>
                <w:rFonts w:eastAsia="Calibri" w:cs="Calibri"/>
                <w:sz w:val="20"/>
                <w:szCs w:val="20"/>
              </w:rPr>
            </w:pPr>
            <w:r>
              <w:rPr>
                <w:rFonts w:eastAsia="Calibri" w:cs="Calibri"/>
                <w:sz w:val="20"/>
                <w:szCs w:val="20"/>
              </w:rPr>
              <w:t>0.397</w:t>
            </w:r>
          </w:p>
        </w:tc>
        <w:tc>
          <w:tcPr>
            <w:tcW w:w="2761" w:type="dxa"/>
            <w:tcBorders>
              <w:top w:val="single" w:sz="8" w:space="0" w:color="000000"/>
              <w:left w:val="single" w:sz="12" w:space="0" w:color="000000"/>
              <w:bottom w:val="single" w:sz="8" w:space="0" w:color="000000"/>
              <w:right w:val="single" w:sz="8" w:space="0" w:color="000000"/>
            </w:tcBorders>
          </w:tcPr>
          <w:p>
            <w:pPr>
              <w:pStyle w:val="LOnormal"/>
              <w:widowControl w:val="false"/>
              <w:spacing w:lineRule="auto" w:line="240"/>
              <w:jc w:val="center"/>
              <w:rPr>
                <w:rFonts w:eastAsia="Calibri" w:cs="Calibri"/>
                <w:sz w:val="20"/>
                <w:szCs w:val="20"/>
              </w:rPr>
            </w:pPr>
            <w:r>
              <w:rPr>
                <w:rFonts w:eastAsia="Calibri" w:cs="Calibri"/>
                <w:sz w:val="20"/>
                <w:szCs w:val="20"/>
              </w:rPr>
              <w:t>-</w:t>
            </w:r>
          </w:p>
        </w:tc>
        <w:tc>
          <w:tcPr>
            <w:tcW w:w="1258" w:type="dxa"/>
            <w:tcBorders>
              <w:top w:val="single" w:sz="8" w:space="0" w:color="000000"/>
              <w:left w:val="single" w:sz="8" w:space="0" w:color="000000"/>
              <w:bottom w:val="single" w:sz="8" w:space="0" w:color="000000"/>
              <w:right w:val="single" w:sz="8" w:space="0" w:color="000000"/>
            </w:tcBorders>
          </w:tcPr>
          <w:p>
            <w:pPr>
              <w:pStyle w:val="LOnormal"/>
              <w:widowControl w:val="false"/>
              <w:spacing w:lineRule="auto" w:line="240"/>
              <w:jc w:val="center"/>
              <w:rPr>
                <w:rFonts w:eastAsia="Calibri" w:cs="Calibri"/>
                <w:sz w:val="20"/>
                <w:szCs w:val="20"/>
              </w:rPr>
            </w:pPr>
            <w:r>
              <w:rPr>
                <w:rFonts w:eastAsia="Calibri" w:cs="Calibri"/>
                <w:sz w:val="20"/>
                <w:szCs w:val="20"/>
              </w:rPr>
              <w:t>-</w:t>
            </w:r>
          </w:p>
        </w:tc>
      </w:tr>
      <w:tr>
        <w:trPr/>
        <w:tc>
          <w:tcPr>
            <w:tcW w:w="2625" w:type="dxa"/>
            <w:tcBorders>
              <w:top w:val="single" w:sz="8" w:space="0" w:color="000000"/>
              <w:left w:val="single" w:sz="8" w:space="0" w:color="000000"/>
              <w:bottom w:val="single" w:sz="8" w:space="0" w:color="000000"/>
              <w:right w:val="single" w:sz="8" w:space="0" w:color="000000"/>
            </w:tcBorders>
          </w:tcPr>
          <w:p>
            <w:pPr>
              <w:pStyle w:val="LOnormal"/>
              <w:widowControl w:val="false"/>
              <w:spacing w:lineRule="auto" w:line="240"/>
              <w:jc w:val="center"/>
              <w:rPr>
                <w:rFonts w:eastAsia="Calibri" w:cs="Calibri"/>
                <w:sz w:val="20"/>
                <w:szCs w:val="20"/>
              </w:rPr>
            </w:pPr>
            <w:r>
              <w:rPr>
                <w:rFonts w:eastAsia="Calibri" w:cs="Calibri"/>
                <w:sz w:val="20"/>
                <w:szCs w:val="20"/>
              </w:rPr>
              <w:t>Region-Village</w:t>
            </w:r>
          </w:p>
        </w:tc>
        <w:tc>
          <w:tcPr>
            <w:tcW w:w="1440" w:type="dxa"/>
            <w:tcBorders>
              <w:top w:val="single" w:sz="8" w:space="0" w:color="000000"/>
              <w:left w:val="single" w:sz="8" w:space="0" w:color="000000"/>
              <w:bottom w:val="single" w:sz="8" w:space="0" w:color="000000"/>
              <w:right w:val="single" w:sz="12" w:space="0" w:color="000000"/>
            </w:tcBorders>
          </w:tcPr>
          <w:p>
            <w:pPr>
              <w:pStyle w:val="LOnormal"/>
              <w:widowControl w:val="false"/>
              <w:spacing w:lineRule="auto" w:line="240"/>
              <w:jc w:val="center"/>
              <w:rPr>
                <w:rFonts w:eastAsia="Calibri" w:cs="Calibri"/>
                <w:sz w:val="20"/>
                <w:szCs w:val="20"/>
              </w:rPr>
            </w:pPr>
            <w:r>
              <w:rPr>
                <w:rFonts w:eastAsia="Calibri" w:cs="Calibri"/>
                <w:sz w:val="20"/>
                <w:szCs w:val="20"/>
              </w:rPr>
              <w:t>0.431</w:t>
            </w:r>
          </w:p>
        </w:tc>
        <w:tc>
          <w:tcPr>
            <w:tcW w:w="2761" w:type="dxa"/>
            <w:tcBorders>
              <w:top w:val="single" w:sz="8" w:space="0" w:color="000000"/>
              <w:left w:val="single" w:sz="12" w:space="0" w:color="000000"/>
              <w:bottom w:val="single" w:sz="8" w:space="0" w:color="000000"/>
              <w:right w:val="single" w:sz="8" w:space="0" w:color="000000"/>
            </w:tcBorders>
          </w:tcPr>
          <w:p>
            <w:pPr>
              <w:pStyle w:val="LOnormal"/>
              <w:widowControl w:val="false"/>
              <w:spacing w:lineRule="auto" w:line="240"/>
              <w:jc w:val="center"/>
              <w:rPr>
                <w:rFonts w:eastAsia="Calibri" w:cs="Calibri"/>
                <w:sz w:val="20"/>
                <w:szCs w:val="20"/>
              </w:rPr>
            </w:pPr>
            <w:r>
              <w:rPr>
                <w:rFonts w:eastAsia="Calibri" w:cs="Calibri"/>
                <w:sz w:val="20"/>
                <w:szCs w:val="20"/>
              </w:rPr>
              <w:t>-</w:t>
            </w:r>
          </w:p>
        </w:tc>
        <w:tc>
          <w:tcPr>
            <w:tcW w:w="1258" w:type="dxa"/>
            <w:tcBorders>
              <w:top w:val="single" w:sz="8" w:space="0" w:color="000000"/>
              <w:left w:val="single" w:sz="8" w:space="0" w:color="000000"/>
              <w:bottom w:val="single" w:sz="8" w:space="0" w:color="000000"/>
              <w:right w:val="single" w:sz="8" w:space="0" w:color="000000"/>
            </w:tcBorders>
          </w:tcPr>
          <w:p>
            <w:pPr>
              <w:pStyle w:val="LOnormal"/>
              <w:widowControl w:val="false"/>
              <w:spacing w:lineRule="auto" w:line="240"/>
              <w:jc w:val="center"/>
              <w:rPr>
                <w:rFonts w:eastAsia="Calibri" w:cs="Calibri"/>
                <w:sz w:val="20"/>
                <w:szCs w:val="20"/>
              </w:rPr>
            </w:pPr>
            <w:r>
              <w:rPr>
                <w:rFonts w:eastAsia="Calibri" w:cs="Calibri"/>
                <w:sz w:val="20"/>
                <w:szCs w:val="20"/>
              </w:rPr>
              <w:t>-</w:t>
            </w:r>
          </w:p>
        </w:tc>
      </w:tr>
    </w:tbl>
    <w:p>
      <w:pPr>
        <w:pStyle w:val="LOnormal"/>
        <w:jc w:val="both"/>
        <w:rPr>
          <w:rFonts w:eastAsia="Calibri" w:cs="Calibri"/>
          <w:sz w:val="20"/>
          <w:szCs w:val="20"/>
        </w:rPr>
      </w:pPr>
      <w:r>
        <w:rPr>
          <w:rFonts w:eastAsia="Calibri" w:cs="Calibri"/>
          <w:sz w:val="20"/>
          <w:szCs w:val="20"/>
        </w:rPr>
        <w:t xml:space="preserve">SI Table </w:t>
      </w:r>
      <w:r>
        <w:rPr>
          <w:rFonts w:eastAsia="Calibri" w:cs="Calibri"/>
          <w:sz w:val="20"/>
          <w:szCs w:val="20"/>
        </w:rPr>
        <w:t>3</w:t>
      </w:r>
      <w:r>
        <w:rPr>
          <w:rFonts w:eastAsia="Calibri" w:cs="Calibri"/>
          <w:sz w:val="20"/>
          <w:szCs w:val="20"/>
        </w:rPr>
        <w:t>: Phi coefficients measured between all pairs of metadata binary variables used in the multiple regression models of Lesotho and Namibia (see Table 1).</w:t>
      </w:r>
    </w:p>
    <w:p>
      <w:pPr>
        <w:pStyle w:val="LOnormal"/>
        <w:jc w:val="both"/>
        <w:rPr>
          <w:rFonts w:ascii="Arial" w:hAnsi="Arial" w:eastAsia="Calibri" w:cs="Calibri"/>
          <w:sz w:val="20"/>
          <w:szCs w:val="20"/>
        </w:rPr>
      </w:pPr>
      <w:r>
        <w:rPr>
          <w:rFonts w:eastAsia="Calibri" w:cs="Calibri"/>
          <w:sz w:val="20"/>
          <w:szCs w:val="20"/>
        </w:rPr>
      </w:r>
    </w:p>
    <w:p>
      <w:pPr>
        <w:pStyle w:val="LOnormal"/>
        <w:jc w:val="both"/>
        <w:rPr>
          <w:rFonts w:eastAsia="Calibri" w:cs="Calibri"/>
        </w:rPr>
      </w:pPr>
      <w:r>
        <w:rPr>
          <w:rFonts w:eastAsia="Calibri" w:cs="Calibri"/>
        </w:rPr>
      </w:r>
    </w:p>
    <w:tbl>
      <w:tblPr>
        <w:tblW w:w="8985" w:type="dxa"/>
        <w:jc w:val="left"/>
        <w:tblInd w:w="14" w:type="dxa"/>
        <w:tblLayout w:type="fixed"/>
        <w:tblCellMar>
          <w:top w:w="100" w:type="dxa"/>
          <w:left w:w="100" w:type="dxa"/>
          <w:bottom w:w="100" w:type="dxa"/>
          <w:right w:w="100" w:type="dxa"/>
        </w:tblCellMar>
      </w:tblPr>
      <w:tblGrid>
        <w:gridCol w:w="1485"/>
        <w:gridCol w:w="1498"/>
        <w:gridCol w:w="1502"/>
        <w:gridCol w:w="1499"/>
        <w:gridCol w:w="1501"/>
        <w:gridCol w:w="1499"/>
      </w:tblGrid>
      <w:tr>
        <w:trPr/>
        <w:tc>
          <w:tcPr>
            <w:tcW w:w="1485" w:type="dxa"/>
            <w:tcBorders>
              <w:top w:val="single" w:sz="8" w:space="0" w:color="000000"/>
              <w:left w:val="single" w:sz="8" w:space="0" w:color="000000"/>
              <w:bottom w:val="single" w:sz="8" w:space="0" w:color="000000"/>
              <w:right w:val="single" w:sz="8" w:space="0" w:color="000000"/>
            </w:tcBorders>
          </w:tcPr>
          <w:p>
            <w:pPr>
              <w:pStyle w:val="LOnormal"/>
              <w:widowControl w:val="false"/>
              <w:spacing w:lineRule="auto" w:line="240"/>
              <w:jc w:val="both"/>
              <w:rPr>
                <w:rFonts w:ascii="Arial" w:hAnsi="Arial" w:eastAsia="Calibri" w:cs="Calibri"/>
                <w:b/>
                <w:b/>
                <w:sz w:val="20"/>
                <w:szCs w:val="20"/>
              </w:rPr>
            </w:pPr>
            <w:r>
              <w:rPr>
                <w:rFonts w:eastAsia="Calibri" w:cs="Calibri"/>
                <w:b/>
                <w:sz w:val="20"/>
                <w:szCs w:val="20"/>
              </w:rPr>
            </w:r>
          </w:p>
        </w:tc>
        <w:tc>
          <w:tcPr>
            <w:tcW w:w="1498" w:type="dxa"/>
            <w:tcBorders>
              <w:top w:val="single" w:sz="8" w:space="0" w:color="000000"/>
              <w:left w:val="single" w:sz="8" w:space="0" w:color="000000"/>
              <w:bottom w:val="single" w:sz="8" w:space="0" w:color="000000"/>
              <w:right w:val="single" w:sz="8" w:space="0" w:color="000000"/>
            </w:tcBorders>
          </w:tcPr>
          <w:p>
            <w:pPr>
              <w:pStyle w:val="LOnormal"/>
              <w:widowControl w:val="false"/>
              <w:spacing w:lineRule="auto" w:line="240"/>
              <w:jc w:val="center"/>
              <w:rPr>
                <w:rFonts w:eastAsia="Calibri" w:cs="Calibri"/>
                <w:b/>
                <w:b/>
                <w:sz w:val="20"/>
                <w:szCs w:val="20"/>
              </w:rPr>
            </w:pPr>
            <w:r>
              <w:rPr>
                <w:rFonts w:eastAsia="Calibri" w:cs="Calibri"/>
                <w:b/>
                <w:sz w:val="20"/>
                <w:szCs w:val="20"/>
              </w:rPr>
              <w:t>Himba</w:t>
            </w:r>
          </w:p>
        </w:tc>
        <w:tc>
          <w:tcPr>
            <w:tcW w:w="1502" w:type="dxa"/>
            <w:tcBorders>
              <w:top w:val="single" w:sz="8" w:space="0" w:color="000000"/>
              <w:left w:val="single" w:sz="8" w:space="0" w:color="000000"/>
              <w:bottom w:val="single" w:sz="8" w:space="0" w:color="000000"/>
              <w:right w:val="single" w:sz="8" w:space="0" w:color="000000"/>
            </w:tcBorders>
          </w:tcPr>
          <w:p>
            <w:pPr>
              <w:pStyle w:val="LOnormal"/>
              <w:widowControl w:val="false"/>
              <w:spacing w:lineRule="auto" w:line="240"/>
              <w:jc w:val="center"/>
              <w:rPr>
                <w:rFonts w:eastAsia="Calibri" w:cs="Calibri"/>
                <w:b/>
                <w:b/>
                <w:sz w:val="20"/>
                <w:szCs w:val="20"/>
              </w:rPr>
            </w:pPr>
            <w:r>
              <w:rPr>
                <w:rFonts w:eastAsia="Calibri" w:cs="Calibri"/>
                <w:b/>
                <w:sz w:val="20"/>
                <w:szCs w:val="20"/>
              </w:rPr>
              <w:t>Herero</w:t>
            </w:r>
          </w:p>
        </w:tc>
        <w:tc>
          <w:tcPr>
            <w:tcW w:w="1499" w:type="dxa"/>
            <w:tcBorders>
              <w:top w:val="single" w:sz="8" w:space="0" w:color="000000"/>
              <w:left w:val="single" w:sz="8" w:space="0" w:color="000000"/>
              <w:bottom w:val="single" w:sz="8" w:space="0" w:color="000000"/>
              <w:right w:val="single" w:sz="8" w:space="0" w:color="000000"/>
            </w:tcBorders>
          </w:tcPr>
          <w:p>
            <w:pPr>
              <w:pStyle w:val="LOnormal"/>
              <w:widowControl w:val="false"/>
              <w:spacing w:lineRule="auto" w:line="240"/>
              <w:jc w:val="center"/>
              <w:rPr>
                <w:rFonts w:eastAsia="Calibri" w:cs="Calibri"/>
                <w:b/>
                <w:b/>
                <w:sz w:val="20"/>
                <w:szCs w:val="20"/>
              </w:rPr>
            </w:pPr>
            <w:r>
              <w:rPr>
                <w:rFonts w:eastAsia="Calibri" w:cs="Calibri"/>
                <w:b/>
                <w:sz w:val="20"/>
                <w:szCs w:val="20"/>
              </w:rPr>
              <w:t>Ovambo</w:t>
            </w:r>
          </w:p>
        </w:tc>
        <w:tc>
          <w:tcPr>
            <w:tcW w:w="1501" w:type="dxa"/>
            <w:tcBorders>
              <w:top w:val="single" w:sz="8" w:space="0" w:color="000000"/>
              <w:left w:val="single" w:sz="8" w:space="0" w:color="000000"/>
              <w:bottom w:val="single" w:sz="8" w:space="0" w:color="000000"/>
              <w:right w:val="single" w:sz="8" w:space="0" w:color="000000"/>
            </w:tcBorders>
          </w:tcPr>
          <w:p>
            <w:pPr>
              <w:pStyle w:val="LOnormal"/>
              <w:widowControl w:val="false"/>
              <w:spacing w:lineRule="auto" w:line="240"/>
              <w:jc w:val="center"/>
              <w:rPr>
                <w:rFonts w:eastAsia="Calibri" w:cs="Calibri"/>
                <w:b/>
                <w:b/>
                <w:sz w:val="20"/>
                <w:szCs w:val="20"/>
              </w:rPr>
            </w:pPr>
            <w:r>
              <w:rPr>
                <w:rFonts w:eastAsia="Calibri" w:cs="Calibri"/>
                <w:b/>
                <w:sz w:val="20"/>
                <w:szCs w:val="20"/>
              </w:rPr>
              <w:t>Damara</w:t>
            </w:r>
          </w:p>
        </w:tc>
        <w:tc>
          <w:tcPr>
            <w:tcW w:w="1499" w:type="dxa"/>
            <w:tcBorders>
              <w:top w:val="single" w:sz="8" w:space="0" w:color="000000"/>
              <w:left w:val="single" w:sz="8" w:space="0" w:color="000000"/>
              <w:bottom w:val="single" w:sz="8" w:space="0" w:color="000000"/>
              <w:right w:val="single" w:sz="8" w:space="0" w:color="000000"/>
            </w:tcBorders>
          </w:tcPr>
          <w:p>
            <w:pPr>
              <w:pStyle w:val="LOnormal"/>
              <w:widowControl w:val="false"/>
              <w:spacing w:lineRule="auto" w:line="240"/>
              <w:jc w:val="center"/>
              <w:rPr>
                <w:rFonts w:eastAsia="Calibri" w:cs="Calibri"/>
                <w:b/>
                <w:b/>
                <w:sz w:val="20"/>
                <w:szCs w:val="20"/>
              </w:rPr>
            </w:pPr>
            <w:r>
              <w:rPr>
                <w:rFonts w:eastAsia="Calibri" w:cs="Calibri"/>
                <w:b/>
                <w:sz w:val="20"/>
                <w:szCs w:val="20"/>
              </w:rPr>
              <w:t>Basotho</w:t>
            </w:r>
          </w:p>
        </w:tc>
      </w:tr>
      <w:tr>
        <w:trPr/>
        <w:tc>
          <w:tcPr>
            <w:tcW w:w="1485" w:type="dxa"/>
            <w:tcBorders>
              <w:top w:val="single" w:sz="8" w:space="0" w:color="000000"/>
              <w:left w:val="single" w:sz="8" w:space="0" w:color="000000"/>
              <w:bottom w:val="single" w:sz="8" w:space="0" w:color="000000"/>
              <w:right w:val="single" w:sz="8" w:space="0" w:color="000000"/>
            </w:tcBorders>
          </w:tcPr>
          <w:p>
            <w:pPr>
              <w:pStyle w:val="LOnormal"/>
              <w:widowControl w:val="false"/>
              <w:spacing w:lineRule="auto" w:line="240"/>
              <w:jc w:val="center"/>
              <w:rPr>
                <w:rFonts w:eastAsia="Calibri" w:cs="Calibri"/>
                <w:b/>
                <w:b/>
                <w:sz w:val="20"/>
                <w:szCs w:val="20"/>
              </w:rPr>
            </w:pPr>
            <w:r>
              <w:rPr>
                <w:rFonts w:eastAsia="Calibri" w:cs="Calibri"/>
                <w:b/>
                <w:sz w:val="20"/>
                <w:szCs w:val="20"/>
              </w:rPr>
              <w:t>Himba</w:t>
            </w:r>
          </w:p>
        </w:tc>
        <w:tc>
          <w:tcPr>
            <w:tcW w:w="1498" w:type="dxa"/>
            <w:tcBorders>
              <w:top w:val="single" w:sz="8" w:space="0" w:color="000000"/>
              <w:left w:val="single" w:sz="8" w:space="0" w:color="000000"/>
              <w:bottom w:val="single" w:sz="8" w:space="0" w:color="000000"/>
              <w:right w:val="single" w:sz="8" w:space="0" w:color="000000"/>
            </w:tcBorders>
          </w:tcPr>
          <w:p>
            <w:pPr>
              <w:pStyle w:val="LOnormal"/>
              <w:widowControl w:val="false"/>
              <w:jc w:val="center"/>
              <w:rPr>
                <w:rFonts w:eastAsia="Calibri" w:cs="Calibri"/>
                <w:sz w:val="20"/>
                <w:szCs w:val="20"/>
              </w:rPr>
            </w:pPr>
            <w:r>
              <w:rPr>
                <w:rFonts w:eastAsia="Calibri" w:cs="Calibri"/>
                <w:sz w:val="20"/>
                <w:szCs w:val="20"/>
              </w:rPr>
              <w:t>389.61</w:t>
            </w:r>
          </w:p>
        </w:tc>
        <w:tc>
          <w:tcPr>
            <w:tcW w:w="1502" w:type="dxa"/>
            <w:tcBorders>
              <w:top w:val="single" w:sz="8" w:space="0" w:color="000000"/>
              <w:left w:val="single" w:sz="8" w:space="0" w:color="000000"/>
              <w:bottom w:val="single" w:sz="8" w:space="0" w:color="000000"/>
              <w:right w:val="single" w:sz="8" w:space="0" w:color="000000"/>
            </w:tcBorders>
          </w:tcPr>
          <w:p>
            <w:pPr>
              <w:pStyle w:val="LOnormal"/>
              <w:widowControl w:val="false"/>
              <w:jc w:val="center"/>
              <w:rPr>
                <w:rFonts w:eastAsia="Calibri" w:cs="Calibri"/>
                <w:sz w:val="20"/>
                <w:szCs w:val="20"/>
              </w:rPr>
            </w:pPr>
            <w:r>
              <w:rPr>
                <w:rFonts w:eastAsia="Calibri" w:cs="Calibri"/>
                <w:sz w:val="20"/>
                <w:szCs w:val="20"/>
              </w:rPr>
              <w:t>391.96</w:t>
            </w:r>
          </w:p>
        </w:tc>
        <w:tc>
          <w:tcPr>
            <w:tcW w:w="1499" w:type="dxa"/>
            <w:tcBorders>
              <w:top w:val="single" w:sz="8" w:space="0" w:color="000000"/>
              <w:left w:val="single" w:sz="8" w:space="0" w:color="000000"/>
              <w:bottom w:val="single" w:sz="8" w:space="0" w:color="000000"/>
              <w:right w:val="single" w:sz="8" w:space="0" w:color="000000"/>
            </w:tcBorders>
          </w:tcPr>
          <w:p>
            <w:pPr>
              <w:pStyle w:val="LOnormal"/>
              <w:widowControl w:val="false"/>
              <w:jc w:val="center"/>
              <w:rPr>
                <w:rFonts w:eastAsia="Calibri" w:cs="Calibri"/>
                <w:sz w:val="20"/>
                <w:szCs w:val="20"/>
              </w:rPr>
            </w:pPr>
            <w:r>
              <w:rPr>
                <w:rFonts w:eastAsia="Calibri" w:cs="Calibri"/>
                <w:sz w:val="20"/>
                <w:szCs w:val="20"/>
              </w:rPr>
              <w:t xml:space="preserve">394.28 </w:t>
            </w:r>
          </w:p>
        </w:tc>
        <w:tc>
          <w:tcPr>
            <w:tcW w:w="1501" w:type="dxa"/>
            <w:tcBorders>
              <w:top w:val="single" w:sz="8" w:space="0" w:color="000000"/>
              <w:left w:val="single" w:sz="8" w:space="0" w:color="000000"/>
              <w:bottom w:val="single" w:sz="8" w:space="0" w:color="000000"/>
              <w:right w:val="single" w:sz="8" w:space="0" w:color="000000"/>
            </w:tcBorders>
          </w:tcPr>
          <w:p>
            <w:pPr>
              <w:pStyle w:val="LOnormal"/>
              <w:widowControl w:val="false"/>
              <w:jc w:val="center"/>
              <w:rPr>
                <w:rFonts w:eastAsia="Calibri" w:cs="Calibri"/>
                <w:sz w:val="20"/>
                <w:szCs w:val="20"/>
              </w:rPr>
            </w:pPr>
            <w:r>
              <w:rPr>
                <w:rFonts w:eastAsia="Calibri" w:cs="Calibri"/>
                <w:sz w:val="20"/>
                <w:szCs w:val="20"/>
              </w:rPr>
              <w:t>395.03</w:t>
            </w:r>
          </w:p>
        </w:tc>
        <w:tc>
          <w:tcPr>
            <w:tcW w:w="1499" w:type="dxa"/>
            <w:tcBorders>
              <w:top w:val="single" w:sz="8" w:space="0" w:color="000000"/>
              <w:left w:val="single" w:sz="8" w:space="0" w:color="000000"/>
              <w:bottom w:val="single" w:sz="8" w:space="0" w:color="000000"/>
              <w:right w:val="single" w:sz="8" w:space="0" w:color="000000"/>
            </w:tcBorders>
          </w:tcPr>
          <w:p>
            <w:pPr>
              <w:pStyle w:val="LOnormal"/>
              <w:widowControl w:val="false"/>
              <w:jc w:val="center"/>
              <w:rPr>
                <w:rFonts w:eastAsia="Calibri" w:cs="Calibri"/>
                <w:sz w:val="20"/>
                <w:szCs w:val="20"/>
              </w:rPr>
            </w:pPr>
            <w:r>
              <w:rPr>
                <w:rFonts w:eastAsia="Calibri" w:cs="Calibri"/>
                <w:sz w:val="20"/>
                <w:szCs w:val="20"/>
              </w:rPr>
              <w:t>-</w:t>
            </w:r>
          </w:p>
        </w:tc>
      </w:tr>
      <w:tr>
        <w:trPr/>
        <w:tc>
          <w:tcPr>
            <w:tcW w:w="1485" w:type="dxa"/>
            <w:tcBorders>
              <w:top w:val="single" w:sz="8" w:space="0" w:color="000000"/>
              <w:left w:val="single" w:sz="8" w:space="0" w:color="000000"/>
              <w:bottom w:val="single" w:sz="8" w:space="0" w:color="000000"/>
              <w:right w:val="single" w:sz="8" w:space="0" w:color="000000"/>
            </w:tcBorders>
          </w:tcPr>
          <w:p>
            <w:pPr>
              <w:pStyle w:val="LOnormal"/>
              <w:widowControl w:val="false"/>
              <w:spacing w:lineRule="auto" w:line="240"/>
              <w:jc w:val="center"/>
              <w:rPr>
                <w:rFonts w:eastAsia="Calibri" w:cs="Calibri"/>
                <w:b/>
                <w:b/>
                <w:sz w:val="20"/>
                <w:szCs w:val="20"/>
              </w:rPr>
            </w:pPr>
            <w:r>
              <w:rPr>
                <w:rFonts w:eastAsia="Calibri" w:cs="Calibri"/>
                <w:b/>
                <w:sz w:val="20"/>
                <w:szCs w:val="20"/>
              </w:rPr>
              <w:t>Herero</w:t>
            </w:r>
          </w:p>
        </w:tc>
        <w:tc>
          <w:tcPr>
            <w:tcW w:w="1498" w:type="dxa"/>
            <w:tcBorders>
              <w:top w:val="single" w:sz="8" w:space="0" w:color="000000"/>
              <w:left w:val="single" w:sz="8" w:space="0" w:color="000000"/>
              <w:bottom w:val="single" w:sz="8" w:space="0" w:color="000000"/>
              <w:right w:val="single" w:sz="8" w:space="0" w:color="000000"/>
            </w:tcBorders>
          </w:tcPr>
          <w:p>
            <w:pPr>
              <w:pStyle w:val="LOnormal"/>
              <w:widowControl w:val="false"/>
              <w:spacing w:lineRule="auto" w:line="240"/>
              <w:jc w:val="center"/>
              <w:rPr>
                <w:rFonts w:ascii="Arial" w:hAnsi="Arial" w:eastAsia="Calibri" w:cs="Calibri"/>
                <w:sz w:val="20"/>
                <w:szCs w:val="20"/>
              </w:rPr>
            </w:pPr>
            <w:r>
              <w:rPr>
                <w:rFonts w:eastAsia="Calibri" w:cs="Calibri"/>
                <w:sz w:val="20"/>
                <w:szCs w:val="20"/>
              </w:rPr>
            </w:r>
          </w:p>
        </w:tc>
        <w:tc>
          <w:tcPr>
            <w:tcW w:w="1502" w:type="dxa"/>
            <w:tcBorders>
              <w:top w:val="single" w:sz="8" w:space="0" w:color="000000"/>
              <w:left w:val="single" w:sz="8" w:space="0" w:color="000000"/>
              <w:bottom w:val="single" w:sz="8" w:space="0" w:color="000000"/>
              <w:right w:val="single" w:sz="8" w:space="0" w:color="000000"/>
            </w:tcBorders>
          </w:tcPr>
          <w:p>
            <w:pPr>
              <w:pStyle w:val="LOnormal"/>
              <w:widowControl w:val="false"/>
              <w:spacing w:lineRule="auto" w:line="240"/>
              <w:jc w:val="center"/>
              <w:rPr>
                <w:rFonts w:eastAsia="Calibri" w:cs="Calibri"/>
                <w:sz w:val="20"/>
                <w:szCs w:val="20"/>
              </w:rPr>
            </w:pPr>
            <w:r>
              <w:rPr>
                <w:rFonts w:eastAsia="Calibri" w:cs="Calibri"/>
                <w:sz w:val="20"/>
                <w:szCs w:val="20"/>
              </w:rPr>
              <w:t>392.14</w:t>
            </w:r>
          </w:p>
        </w:tc>
        <w:tc>
          <w:tcPr>
            <w:tcW w:w="1499" w:type="dxa"/>
            <w:tcBorders>
              <w:top w:val="single" w:sz="8" w:space="0" w:color="000000"/>
              <w:left w:val="single" w:sz="8" w:space="0" w:color="000000"/>
              <w:bottom w:val="single" w:sz="8" w:space="0" w:color="000000"/>
              <w:right w:val="single" w:sz="8" w:space="0" w:color="000000"/>
            </w:tcBorders>
          </w:tcPr>
          <w:p>
            <w:pPr>
              <w:pStyle w:val="LOnormal"/>
              <w:widowControl w:val="false"/>
              <w:jc w:val="center"/>
              <w:rPr>
                <w:rFonts w:eastAsia="Calibri" w:cs="Calibri"/>
                <w:sz w:val="20"/>
                <w:szCs w:val="20"/>
              </w:rPr>
            </w:pPr>
            <w:r>
              <w:rPr>
                <w:rFonts w:eastAsia="Calibri" w:cs="Calibri"/>
                <w:sz w:val="20"/>
                <w:szCs w:val="20"/>
              </w:rPr>
              <w:t xml:space="preserve">395.02 </w:t>
            </w:r>
          </w:p>
        </w:tc>
        <w:tc>
          <w:tcPr>
            <w:tcW w:w="1501" w:type="dxa"/>
            <w:tcBorders>
              <w:top w:val="single" w:sz="8" w:space="0" w:color="000000"/>
              <w:left w:val="single" w:sz="8" w:space="0" w:color="000000"/>
              <w:bottom w:val="single" w:sz="8" w:space="0" w:color="000000"/>
              <w:right w:val="single" w:sz="8" w:space="0" w:color="000000"/>
            </w:tcBorders>
          </w:tcPr>
          <w:p>
            <w:pPr>
              <w:pStyle w:val="LOnormal"/>
              <w:widowControl w:val="false"/>
              <w:jc w:val="center"/>
              <w:rPr>
                <w:rFonts w:eastAsia="Calibri" w:cs="Calibri"/>
                <w:sz w:val="20"/>
                <w:szCs w:val="20"/>
              </w:rPr>
            </w:pPr>
            <w:r>
              <w:rPr>
                <w:rFonts w:eastAsia="Calibri" w:cs="Calibri"/>
                <w:sz w:val="20"/>
                <w:szCs w:val="20"/>
              </w:rPr>
              <w:t>394.99</w:t>
            </w:r>
          </w:p>
        </w:tc>
        <w:tc>
          <w:tcPr>
            <w:tcW w:w="1499" w:type="dxa"/>
            <w:tcBorders>
              <w:top w:val="single" w:sz="8" w:space="0" w:color="000000"/>
              <w:left w:val="single" w:sz="8" w:space="0" w:color="000000"/>
              <w:bottom w:val="single" w:sz="8" w:space="0" w:color="000000"/>
              <w:right w:val="single" w:sz="8" w:space="0" w:color="000000"/>
            </w:tcBorders>
          </w:tcPr>
          <w:p>
            <w:pPr>
              <w:pStyle w:val="LOnormal"/>
              <w:widowControl w:val="false"/>
              <w:jc w:val="center"/>
              <w:rPr>
                <w:rFonts w:eastAsia="Calibri" w:cs="Calibri"/>
                <w:sz w:val="20"/>
                <w:szCs w:val="20"/>
              </w:rPr>
            </w:pPr>
            <w:r>
              <w:rPr>
                <w:rFonts w:eastAsia="Calibri" w:cs="Calibri"/>
                <w:sz w:val="20"/>
                <w:szCs w:val="20"/>
              </w:rPr>
              <w:t>-</w:t>
            </w:r>
          </w:p>
        </w:tc>
      </w:tr>
      <w:tr>
        <w:trPr/>
        <w:tc>
          <w:tcPr>
            <w:tcW w:w="1485" w:type="dxa"/>
            <w:tcBorders>
              <w:top w:val="single" w:sz="8" w:space="0" w:color="000000"/>
              <w:left w:val="single" w:sz="8" w:space="0" w:color="000000"/>
              <w:bottom w:val="single" w:sz="8" w:space="0" w:color="000000"/>
              <w:right w:val="single" w:sz="8" w:space="0" w:color="000000"/>
            </w:tcBorders>
          </w:tcPr>
          <w:p>
            <w:pPr>
              <w:pStyle w:val="LOnormal"/>
              <w:widowControl w:val="false"/>
              <w:spacing w:lineRule="auto" w:line="240"/>
              <w:jc w:val="center"/>
              <w:rPr>
                <w:rFonts w:eastAsia="Calibri" w:cs="Calibri"/>
                <w:b/>
                <w:b/>
                <w:sz w:val="20"/>
                <w:szCs w:val="20"/>
              </w:rPr>
            </w:pPr>
            <w:r>
              <w:rPr>
                <w:rFonts w:eastAsia="Calibri" w:cs="Calibri"/>
                <w:b/>
                <w:sz w:val="20"/>
                <w:szCs w:val="20"/>
              </w:rPr>
              <w:t>Ovambo</w:t>
            </w:r>
          </w:p>
        </w:tc>
        <w:tc>
          <w:tcPr>
            <w:tcW w:w="1498" w:type="dxa"/>
            <w:tcBorders>
              <w:top w:val="single" w:sz="8" w:space="0" w:color="000000"/>
              <w:left w:val="single" w:sz="8" w:space="0" w:color="000000"/>
              <w:bottom w:val="single" w:sz="8" w:space="0" w:color="000000"/>
              <w:right w:val="single" w:sz="8" w:space="0" w:color="000000"/>
            </w:tcBorders>
          </w:tcPr>
          <w:p>
            <w:pPr>
              <w:pStyle w:val="LOnormal"/>
              <w:widowControl w:val="false"/>
              <w:spacing w:lineRule="auto" w:line="240"/>
              <w:jc w:val="center"/>
              <w:rPr>
                <w:rFonts w:ascii="Arial" w:hAnsi="Arial" w:eastAsia="Calibri" w:cs="Calibri"/>
                <w:sz w:val="20"/>
                <w:szCs w:val="20"/>
              </w:rPr>
            </w:pPr>
            <w:r>
              <w:rPr>
                <w:rFonts w:eastAsia="Calibri" w:cs="Calibri"/>
                <w:sz w:val="20"/>
                <w:szCs w:val="20"/>
              </w:rPr>
            </w:r>
          </w:p>
        </w:tc>
        <w:tc>
          <w:tcPr>
            <w:tcW w:w="1502" w:type="dxa"/>
            <w:tcBorders>
              <w:top w:val="single" w:sz="8" w:space="0" w:color="000000"/>
              <w:left w:val="single" w:sz="8" w:space="0" w:color="000000"/>
              <w:bottom w:val="single" w:sz="8" w:space="0" w:color="000000"/>
              <w:right w:val="single" w:sz="8" w:space="0" w:color="000000"/>
            </w:tcBorders>
          </w:tcPr>
          <w:p>
            <w:pPr>
              <w:pStyle w:val="LOnormal"/>
              <w:widowControl w:val="false"/>
              <w:spacing w:lineRule="auto" w:line="240"/>
              <w:jc w:val="center"/>
              <w:rPr>
                <w:rFonts w:ascii="Arial" w:hAnsi="Arial" w:eastAsia="Calibri" w:cs="Calibri"/>
                <w:sz w:val="20"/>
                <w:szCs w:val="20"/>
              </w:rPr>
            </w:pPr>
            <w:r>
              <w:rPr>
                <w:rFonts w:eastAsia="Calibri" w:cs="Calibri"/>
                <w:sz w:val="20"/>
                <w:szCs w:val="20"/>
              </w:rPr>
            </w:r>
          </w:p>
        </w:tc>
        <w:tc>
          <w:tcPr>
            <w:tcW w:w="1499" w:type="dxa"/>
            <w:tcBorders>
              <w:top w:val="single" w:sz="8" w:space="0" w:color="000000"/>
              <w:left w:val="single" w:sz="8" w:space="0" w:color="000000"/>
              <w:bottom w:val="single" w:sz="8" w:space="0" w:color="000000"/>
              <w:right w:val="single" w:sz="8" w:space="0" w:color="000000"/>
            </w:tcBorders>
          </w:tcPr>
          <w:p>
            <w:pPr>
              <w:pStyle w:val="LOnormal"/>
              <w:widowControl w:val="false"/>
              <w:spacing w:lineRule="auto" w:line="240"/>
              <w:jc w:val="center"/>
              <w:rPr>
                <w:rFonts w:eastAsia="Calibri" w:cs="Calibri"/>
                <w:sz w:val="20"/>
                <w:szCs w:val="20"/>
              </w:rPr>
            </w:pPr>
            <w:r>
              <w:rPr>
                <w:rFonts w:eastAsia="Calibri" w:cs="Calibri"/>
                <w:sz w:val="20"/>
                <w:szCs w:val="20"/>
              </w:rPr>
              <w:t>391.16</w:t>
            </w:r>
          </w:p>
        </w:tc>
        <w:tc>
          <w:tcPr>
            <w:tcW w:w="1501" w:type="dxa"/>
            <w:tcBorders>
              <w:top w:val="single" w:sz="8" w:space="0" w:color="000000"/>
              <w:left w:val="single" w:sz="8" w:space="0" w:color="000000"/>
              <w:bottom w:val="single" w:sz="8" w:space="0" w:color="000000"/>
              <w:right w:val="single" w:sz="8" w:space="0" w:color="000000"/>
            </w:tcBorders>
          </w:tcPr>
          <w:p>
            <w:pPr>
              <w:pStyle w:val="LOnormal"/>
              <w:widowControl w:val="false"/>
              <w:jc w:val="center"/>
              <w:rPr>
                <w:rFonts w:eastAsia="Calibri" w:cs="Calibri"/>
                <w:sz w:val="20"/>
                <w:szCs w:val="20"/>
              </w:rPr>
            </w:pPr>
            <w:r>
              <w:rPr>
                <w:rFonts w:eastAsia="Calibri" w:cs="Calibri"/>
                <w:sz w:val="20"/>
                <w:szCs w:val="20"/>
              </w:rPr>
              <w:t>394.87</w:t>
            </w:r>
          </w:p>
        </w:tc>
        <w:tc>
          <w:tcPr>
            <w:tcW w:w="1499" w:type="dxa"/>
            <w:tcBorders>
              <w:top w:val="single" w:sz="8" w:space="0" w:color="000000"/>
              <w:left w:val="single" w:sz="8" w:space="0" w:color="000000"/>
              <w:bottom w:val="single" w:sz="8" w:space="0" w:color="000000"/>
              <w:right w:val="single" w:sz="8" w:space="0" w:color="000000"/>
            </w:tcBorders>
          </w:tcPr>
          <w:p>
            <w:pPr>
              <w:pStyle w:val="LOnormal"/>
              <w:widowControl w:val="false"/>
              <w:jc w:val="center"/>
              <w:rPr>
                <w:rFonts w:eastAsia="Calibri" w:cs="Calibri"/>
                <w:sz w:val="20"/>
                <w:szCs w:val="20"/>
              </w:rPr>
            </w:pPr>
            <w:r>
              <w:rPr>
                <w:rFonts w:eastAsia="Calibri" w:cs="Calibri"/>
                <w:sz w:val="20"/>
                <w:szCs w:val="20"/>
              </w:rPr>
              <w:t>-</w:t>
            </w:r>
          </w:p>
        </w:tc>
      </w:tr>
      <w:tr>
        <w:trPr/>
        <w:tc>
          <w:tcPr>
            <w:tcW w:w="1485" w:type="dxa"/>
            <w:tcBorders>
              <w:top w:val="single" w:sz="8" w:space="0" w:color="000000"/>
              <w:left w:val="single" w:sz="8" w:space="0" w:color="000000"/>
              <w:bottom w:val="single" w:sz="8" w:space="0" w:color="000000"/>
              <w:right w:val="single" w:sz="8" w:space="0" w:color="000000"/>
            </w:tcBorders>
          </w:tcPr>
          <w:p>
            <w:pPr>
              <w:pStyle w:val="LOnormal"/>
              <w:widowControl w:val="false"/>
              <w:spacing w:lineRule="auto" w:line="240"/>
              <w:jc w:val="center"/>
              <w:rPr>
                <w:rFonts w:eastAsia="Calibri" w:cs="Calibri"/>
                <w:b/>
                <w:b/>
                <w:sz w:val="20"/>
                <w:szCs w:val="20"/>
              </w:rPr>
            </w:pPr>
            <w:r>
              <w:rPr>
                <w:rFonts w:eastAsia="Calibri" w:cs="Calibri"/>
                <w:b/>
                <w:sz w:val="20"/>
                <w:szCs w:val="20"/>
              </w:rPr>
              <w:t>Damara</w:t>
            </w:r>
          </w:p>
        </w:tc>
        <w:tc>
          <w:tcPr>
            <w:tcW w:w="1498" w:type="dxa"/>
            <w:tcBorders>
              <w:top w:val="single" w:sz="8" w:space="0" w:color="000000"/>
              <w:left w:val="single" w:sz="8" w:space="0" w:color="000000"/>
              <w:bottom w:val="single" w:sz="8" w:space="0" w:color="000000"/>
              <w:right w:val="single" w:sz="8" w:space="0" w:color="000000"/>
            </w:tcBorders>
          </w:tcPr>
          <w:p>
            <w:pPr>
              <w:pStyle w:val="LOnormal"/>
              <w:widowControl w:val="false"/>
              <w:spacing w:lineRule="auto" w:line="240"/>
              <w:jc w:val="center"/>
              <w:rPr>
                <w:rFonts w:ascii="Arial" w:hAnsi="Arial" w:eastAsia="Calibri" w:cs="Calibri"/>
                <w:sz w:val="20"/>
                <w:szCs w:val="20"/>
              </w:rPr>
            </w:pPr>
            <w:r>
              <w:rPr>
                <w:rFonts w:eastAsia="Calibri" w:cs="Calibri"/>
                <w:sz w:val="20"/>
                <w:szCs w:val="20"/>
              </w:rPr>
            </w:r>
          </w:p>
        </w:tc>
        <w:tc>
          <w:tcPr>
            <w:tcW w:w="1502" w:type="dxa"/>
            <w:tcBorders>
              <w:top w:val="single" w:sz="8" w:space="0" w:color="000000"/>
              <w:left w:val="single" w:sz="8" w:space="0" w:color="000000"/>
              <w:bottom w:val="single" w:sz="8" w:space="0" w:color="000000"/>
              <w:right w:val="single" w:sz="8" w:space="0" w:color="000000"/>
            </w:tcBorders>
          </w:tcPr>
          <w:p>
            <w:pPr>
              <w:pStyle w:val="LOnormal"/>
              <w:widowControl w:val="false"/>
              <w:spacing w:lineRule="auto" w:line="240"/>
              <w:jc w:val="center"/>
              <w:rPr>
                <w:rFonts w:ascii="Arial" w:hAnsi="Arial" w:eastAsia="Calibri" w:cs="Calibri"/>
                <w:sz w:val="20"/>
                <w:szCs w:val="20"/>
              </w:rPr>
            </w:pPr>
            <w:r>
              <w:rPr>
                <w:rFonts w:eastAsia="Calibri" w:cs="Calibri"/>
                <w:sz w:val="20"/>
                <w:szCs w:val="20"/>
              </w:rPr>
            </w:r>
          </w:p>
        </w:tc>
        <w:tc>
          <w:tcPr>
            <w:tcW w:w="1499" w:type="dxa"/>
            <w:tcBorders>
              <w:top w:val="single" w:sz="8" w:space="0" w:color="000000"/>
              <w:left w:val="single" w:sz="8" w:space="0" w:color="000000"/>
              <w:bottom w:val="single" w:sz="8" w:space="0" w:color="000000"/>
              <w:right w:val="single" w:sz="8" w:space="0" w:color="000000"/>
            </w:tcBorders>
          </w:tcPr>
          <w:p>
            <w:pPr>
              <w:pStyle w:val="LOnormal"/>
              <w:widowControl w:val="false"/>
              <w:spacing w:lineRule="auto" w:line="240"/>
              <w:jc w:val="center"/>
              <w:rPr>
                <w:rFonts w:ascii="Arial" w:hAnsi="Arial" w:eastAsia="Calibri" w:cs="Calibri"/>
                <w:sz w:val="20"/>
                <w:szCs w:val="20"/>
              </w:rPr>
            </w:pPr>
            <w:r>
              <w:rPr>
                <w:rFonts w:eastAsia="Calibri" w:cs="Calibri"/>
                <w:sz w:val="20"/>
                <w:szCs w:val="20"/>
              </w:rPr>
            </w:r>
          </w:p>
        </w:tc>
        <w:tc>
          <w:tcPr>
            <w:tcW w:w="1501" w:type="dxa"/>
            <w:tcBorders>
              <w:top w:val="single" w:sz="8" w:space="0" w:color="000000"/>
              <w:left w:val="single" w:sz="8" w:space="0" w:color="000000"/>
              <w:bottom w:val="single" w:sz="8" w:space="0" w:color="000000"/>
              <w:right w:val="single" w:sz="8" w:space="0" w:color="000000"/>
            </w:tcBorders>
          </w:tcPr>
          <w:p>
            <w:pPr>
              <w:pStyle w:val="LOnormal"/>
              <w:widowControl w:val="false"/>
              <w:spacing w:lineRule="auto" w:line="240"/>
              <w:jc w:val="center"/>
              <w:rPr>
                <w:rFonts w:eastAsia="Calibri" w:cs="Calibri"/>
                <w:sz w:val="20"/>
                <w:szCs w:val="20"/>
              </w:rPr>
            </w:pPr>
            <w:r>
              <w:rPr>
                <w:rFonts w:eastAsia="Calibri" w:cs="Calibri"/>
                <w:sz w:val="20"/>
                <w:szCs w:val="20"/>
              </w:rPr>
              <w:t>391.16</w:t>
            </w:r>
          </w:p>
        </w:tc>
        <w:tc>
          <w:tcPr>
            <w:tcW w:w="1499" w:type="dxa"/>
            <w:tcBorders>
              <w:top w:val="single" w:sz="8" w:space="0" w:color="000000"/>
              <w:left w:val="single" w:sz="8" w:space="0" w:color="000000"/>
              <w:bottom w:val="single" w:sz="8" w:space="0" w:color="000000"/>
              <w:right w:val="single" w:sz="8" w:space="0" w:color="000000"/>
            </w:tcBorders>
          </w:tcPr>
          <w:p>
            <w:pPr>
              <w:pStyle w:val="LOnormal"/>
              <w:widowControl w:val="false"/>
              <w:spacing w:lineRule="auto" w:line="240"/>
              <w:jc w:val="center"/>
              <w:rPr>
                <w:rFonts w:eastAsia="Calibri" w:cs="Calibri"/>
                <w:sz w:val="20"/>
                <w:szCs w:val="20"/>
              </w:rPr>
            </w:pPr>
            <w:r>
              <w:rPr>
                <w:rFonts w:eastAsia="Calibri" w:cs="Calibri"/>
                <w:sz w:val="20"/>
                <w:szCs w:val="20"/>
              </w:rPr>
              <w:t>-</w:t>
            </w:r>
          </w:p>
        </w:tc>
      </w:tr>
      <w:tr>
        <w:trPr/>
        <w:tc>
          <w:tcPr>
            <w:tcW w:w="1485" w:type="dxa"/>
            <w:tcBorders>
              <w:top w:val="single" w:sz="8" w:space="0" w:color="000000"/>
              <w:left w:val="single" w:sz="8" w:space="0" w:color="000000"/>
              <w:bottom w:val="single" w:sz="8" w:space="0" w:color="000000"/>
              <w:right w:val="single" w:sz="8" w:space="0" w:color="000000"/>
            </w:tcBorders>
          </w:tcPr>
          <w:p>
            <w:pPr>
              <w:pStyle w:val="LOnormal"/>
              <w:widowControl w:val="false"/>
              <w:spacing w:lineRule="auto" w:line="240"/>
              <w:jc w:val="center"/>
              <w:rPr>
                <w:rFonts w:eastAsia="Calibri" w:cs="Calibri"/>
                <w:b/>
                <w:b/>
                <w:sz w:val="20"/>
                <w:szCs w:val="20"/>
              </w:rPr>
            </w:pPr>
            <w:r>
              <w:rPr>
                <w:rFonts w:eastAsia="Calibri" w:cs="Calibri"/>
                <w:b/>
                <w:sz w:val="20"/>
                <w:szCs w:val="20"/>
              </w:rPr>
              <w:t>Basotho</w:t>
            </w:r>
          </w:p>
        </w:tc>
        <w:tc>
          <w:tcPr>
            <w:tcW w:w="1498" w:type="dxa"/>
            <w:tcBorders>
              <w:top w:val="single" w:sz="8" w:space="0" w:color="000000"/>
              <w:left w:val="single" w:sz="8" w:space="0" w:color="000000"/>
              <w:bottom w:val="single" w:sz="8" w:space="0" w:color="000000"/>
              <w:right w:val="single" w:sz="8" w:space="0" w:color="000000"/>
            </w:tcBorders>
          </w:tcPr>
          <w:p>
            <w:pPr>
              <w:pStyle w:val="LOnormal"/>
              <w:widowControl w:val="false"/>
              <w:spacing w:lineRule="auto" w:line="240"/>
              <w:jc w:val="center"/>
              <w:rPr>
                <w:rFonts w:ascii="Arial" w:hAnsi="Arial" w:eastAsia="Calibri" w:cs="Calibri"/>
                <w:sz w:val="20"/>
                <w:szCs w:val="20"/>
              </w:rPr>
            </w:pPr>
            <w:r>
              <w:rPr>
                <w:rFonts w:eastAsia="Calibri" w:cs="Calibri"/>
                <w:sz w:val="20"/>
                <w:szCs w:val="20"/>
              </w:rPr>
            </w:r>
          </w:p>
        </w:tc>
        <w:tc>
          <w:tcPr>
            <w:tcW w:w="1502" w:type="dxa"/>
            <w:tcBorders>
              <w:top w:val="single" w:sz="8" w:space="0" w:color="000000"/>
              <w:left w:val="single" w:sz="8" w:space="0" w:color="000000"/>
              <w:bottom w:val="single" w:sz="8" w:space="0" w:color="000000"/>
              <w:right w:val="single" w:sz="8" w:space="0" w:color="000000"/>
            </w:tcBorders>
          </w:tcPr>
          <w:p>
            <w:pPr>
              <w:pStyle w:val="LOnormal"/>
              <w:widowControl w:val="false"/>
              <w:spacing w:lineRule="auto" w:line="240"/>
              <w:jc w:val="center"/>
              <w:rPr>
                <w:rFonts w:ascii="Arial" w:hAnsi="Arial" w:eastAsia="Calibri" w:cs="Calibri"/>
                <w:sz w:val="20"/>
                <w:szCs w:val="20"/>
              </w:rPr>
            </w:pPr>
            <w:r>
              <w:rPr>
                <w:rFonts w:eastAsia="Calibri" w:cs="Calibri"/>
                <w:sz w:val="20"/>
                <w:szCs w:val="20"/>
              </w:rPr>
            </w:r>
          </w:p>
        </w:tc>
        <w:tc>
          <w:tcPr>
            <w:tcW w:w="1499" w:type="dxa"/>
            <w:tcBorders>
              <w:top w:val="single" w:sz="8" w:space="0" w:color="000000"/>
              <w:left w:val="single" w:sz="8" w:space="0" w:color="000000"/>
              <w:bottom w:val="single" w:sz="8" w:space="0" w:color="000000"/>
              <w:right w:val="single" w:sz="8" w:space="0" w:color="000000"/>
            </w:tcBorders>
          </w:tcPr>
          <w:p>
            <w:pPr>
              <w:pStyle w:val="LOnormal"/>
              <w:widowControl w:val="false"/>
              <w:spacing w:lineRule="auto" w:line="240"/>
              <w:jc w:val="center"/>
              <w:rPr>
                <w:rFonts w:ascii="Arial" w:hAnsi="Arial" w:eastAsia="Calibri" w:cs="Calibri"/>
                <w:sz w:val="20"/>
                <w:szCs w:val="20"/>
              </w:rPr>
            </w:pPr>
            <w:r>
              <w:rPr>
                <w:rFonts w:eastAsia="Calibri" w:cs="Calibri"/>
                <w:sz w:val="20"/>
                <w:szCs w:val="20"/>
              </w:rPr>
            </w:r>
          </w:p>
        </w:tc>
        <w:tc>
          <w:tcPr>
            <w:tcW w:w="1501" w:type="dxa"/>
            <w:tcBorders>
              <w:top w:val="single" w:sz="8" w:space="0" w:color="000000"/>
              <w:left w:val="single" w:sz="8" w:space="0" w:color="000000"/>
              <w:bottom w:val="single" w:sz="8" w:space="0" w:color="000000"/>
              <w:right w:val="single" w:sz="8" w:space="0" w:color="000000"/>
            </w:tcBorders>
          </w:tcPr>
          <w:p>
            <w:pPr>
              <w:pStyle w:val="LOnormal"/>
              <w:widowControl w:val="false"/>
              <w:spacing w:lineRule="auto" w:line="240"/>
              <w:jc w:val="center"/>
              <w:rPr>
                <w:rFonts w:ascii="Arial" w:hAnsi="Arial" w:eastAsia="Calibri" w:cs="Calibri"/>
                <w:sz w:val="20"/>
                <w:szCs w:val="20"/>
              </w:rPr>
            </w:pPr>
            <w:r>
              <w:rPr>
                <w:rFonts w:eastAsia="Calibri" w:cs="Calibri"/>
                <w:sz w:val="20"/>
                <w:szCs w:val="20"/>
              </w:rPr>
            </w:r>
          </w:p>
        </w:tc>
        <w:tc>
          <w:tcPr>
            <w:tcW w:w="1499" w:type="dxa"/>
            <w:tcBorders>
              <w:top w:val="single" w:sz="8" w:space="0" w:color="000000"/>
              <w:left w:val="single" w:sz="8" w:space="0" w:color="000000"/>
              <w:bottom w:val="single" w:sz="8" w:space="0" w:color="000000"/>
              <w:right w:val="single" w:sz="8" w:space="0" w:color="000000"/>
            </w:tcBorders>
          </w:tcPr>
          <w:p>
            <w:pPr>
              <w:pStyle w:val="LOnormal"/>
              <w:widowControl w:val="false"/>
              <w:spacing w:lineRule="auto" w:line="240"/>
              <w:jc w:val="center"/>
              <w:rPr>
                <w:rFonts w:eastAsia="Calibri" w:cs="Calibri"/>
                <w:sz w:val="20"/>
                <w:szCs w:val="20"/>
              </w:rPr>
            </w:pPr>
            <w:r>
              <w:rPr>
                <w:rFonts w:eastAsia="Calibri" w:cs="Calibri"/>
                <w:sz w:val="20"/>
                <w:szCs w:val="20"/>
              </w:rPr>
              <w:t>390.21</w:t>
            </w:r>
          </w:p>
        </w:tc>
      </w:tr>
    </w:tbl>
    <w:p>
      <w:pPr>
        <w:pStyle w:val="LOnormal"/>
        <w:jc w:val="both"/>
        <w:rPr>
          <w:rFonts w:eastAsia="Calibri" w:cs="Calibri"/>
          <w:sz w:val="20"/>
          <w:szCs w:val="20"/>
        </w:rPr>
      </w:pPr>
      <w:r>
        <w:rPr>
          <w:rFonts w:eastAsia="Calibri" w:cs="Calibri"/>
          <w:sz w:val="20"/>
          <w:szCs w:val="20"/>
        </w:rPr>
        <w:t xml:space="preserve">SI Table </w:t>
      </w:r>
      <w:r>
        <w:rPr>
          <w:rFonts w:eastAsia="Calibri" w:cs="Calibri"/>
          <w:sz w:val="20"/>
          <w:szCs w:val="20"/>
        </w:rPr>
        <w:t>4</w:t>
      </w:r>
      <w:r>
        <w:rPr>
          <w:rFonts w:eastAsia="Calibri" w:cs="Calibri"/>
          <w:sz w:val="20"/>
          <w:szCs w:val="20"/>
        </w:rPr>
        <w:t>: Mean values of intra-ethnic and inter-ethnic genomic distances.</w:t>
      </w:r>
    </w:p>
    <w:p>
      <w:pPr>
        <w:pStyle w:val="LOnormal"/>
        <w:jc w:val="both"/>
        <w:rPr>
          <w:rFonts w:eastAsia="Calibri" w:cs="Calibri"/>
        </w:rPr>
      </w:pPr>
      <w:r>
        <w:rPr>
          <w:rFonts w:eastAsia="Calibri" w:cs="Calibri"/>
        </w:rPr>
      </w:r>
    </w:p>
    <w:p>
      <w:pPr>
        <w:pStyle w:val="LOnormal"/>
        <w:jc w:val="both"/>
        <w:rPr>
          <w:rFonts w:ascii="Arial" w:hAnsi="Arial" w:eastAsia="Calibri" w:cs="Calibri"/>
          <w:sz w:val="20"/>
          <w:szCs w:val="20"/>
        </w:rPr>
      </w:pPr>
      <w:r>
        <w:rPr>
          <w:rFonts w:eastAsia="Calibri" w:cs="Calibri"/>
          <w:sz w:val="20"/>
          <w:szCs w:val="20"/>
        </w:rPr>
      </w:r>
    </w:p>
    <w:tbl>
      <w:tblPr>
        <w:tblW w:w="9000" w:type="dxa"/>
        <w:jc w:val="left"/>
        <w:tblInd w:w="0" w:type="dxa"/>
        <w:tblLayout w:type="fixed"/>
        <w:tblCellMar>
          <w:top w:w="100" w:type="dxa"/>
          <w:left w:w="100" w:type="dxa"/>
          <w:bottom w:w="100" w:type="dxa"/>
          <w:right w:w="100" w:type="dxa"/>
        </w:tblCellMar>
      </w:tblPr>
      <w:tblGrid>
        <w:gridCol w:w="4617"/>
        <w:gridCol w:w="2138"/>
        <w:gridCol w:w="2245"/>
      </w:tblGrid>
      <w:tr>
        <w:trPr/>
        <w:tc>
          <w:tcPr>
            <w:tcW w:w="4617" w:type="dxa"/>
            <w:tcBorders>
              <w:top w:val="single" w:sz="8" w:space="0" w:color="000000"/>
              <w:left w:val="single" w:sz="8" w:space="0" w:color="000000"/>
              <w:bottom w:val="single" w:sz="8" w:space="0" w:color="000000"/>
              <w:right w:val="single" w:sz="8" w:space="0" w:color="000000"/>
            </w:tcBorders>
          </w:tcPr>
          <w:p>
            <w:pPr>
              <w:pStyle w:val="LOnormal"/>
              <w:widowControl w:val="false"/>
              <w:spacing w:lineRule="auto" w:line="240"/>
              <w:rPr>
                <w:rFonts w:ascii="Arial" w:hAnsi="Arial" w:eastAsia="Calibri" w:cs="Calibri"/>
                <w:sz w:val="20"/>
                <w:szCs w:val="20"/>
              </w:rPr>
            </w:pPr>
            <w:r>
              <w:rPr>
                <w:rFonts w:eastAsia="Calibri" w:cs="Calibri"/>
                <w:sz w:val="20"/>
                <w:szCs w:val="20"/>
              </w:rPr>
            </w:r>
          </w:p>
        </w:tc>
        <w:tc>
          <w:tcPr>
            <w:tcW w:w="2138" w:type="dxa"/>
            <w:tcBorders>
              <w:top w:val="single" w:sz="8" w:space="0" w:color="000000"/>
              <w:left w:val="single" w:sz="8" w:space="0" w:color="000000"/>
              <w:bottom w:val="single" w:sz="8" w:space="0" w:color="000000"/>
              <w:right w:val="single" w:sz="8" w:space="0" w:color="000000"/>
            </w:tcBorders>
          </w:tcPr>
          <w:p>
            <w:pPr>
              <w:pStyle w:val="LOnormal"/>
              <w:widowControl w:val="false"/>
              <w:spacing w:lineRule="auto" w:line="240"/>
              <w:rPr>
                <w:rFonts w:eastAsia="Calibri" w:cs="Calibri"/>
                <w:sz w:val="20"/>
                <w:szCs w:val="20"/>
              </w:rPr>
            </w:pPr>
            <w:r>
              <w:rPr>
                <w:rFonts w:eastAsia="Calibri" w:cs="Calibri"/>
                <w:sz w:val="20"/>
                <w:szCs w:val="20"/>
              </w:rPr>
              <w:t>Intra &amp; Inter Region Mesurements</w:t>
            </w:r>
          </w:p>
        </w:tc>
        <w:tc>
          <w:tcPr>
            <w:tcW w:w="2245" w:type="dxa"/>
            <w:tcBorders>
              <w:top w:val="single" w:sz="8" w:space="0" w:color="000000"/>
              <w:left w:val="single" w:sz="8" w:space="0" w:color="000000"/>
              <w:bottom w:val="single" w:sz="8" w:space="0" w:color="000000"/>
              <w:right w:val="single" w:sz="8" w:space="0" w:color="000000"/>
            </w:tcBorders>
          </w:tcPr>
          <w:p>
            <w:pPr>
              <w:pStyle w:val="LOnormal"/>
              <w:widowControl w:val="false"/>
              <w:spacing w:lineRule="auto" w:line="240"/>
              <w:rPr>
                <w:rFonts w:eastAsia="Calibri" w:cs="Calibri"/>
                <w:sz w:val="20"/>
                <w:szCs w:val="20"/>
              </w:rPr>
            </w:pPr>
            <w:r>
              <w:rPr>
                <w:rFonts w:eastAsia="Calibri" w:cs="Calibri"/>
                <w:sz w:val="20"/>
                <w:szCs w:val="20"/>
              </w:rPr>
              <w:t>Intra Region Measurements only</w:t>
            </w:r>
          </w:p>
        </w:tc>
      </w:tr>
      <w:tr>
        <w:trPr/>
        <w:tc>
          <w:tcPr>
            <w:tcW w:w="4617" w:type="dxa"/>
            <w:tcBorders>
              <w:top w:val="single" w:sz="8" w:space="0" w:color="000000"/>
              <w:left w:val="single" w:sz="8" w:space="0" w:color="000000"/>
              <w:bottom w:val="single" w:sz="8" w:space="0" w:color="000000"/>
              <w:right w:val="single" w:sz="8" w:space="0" w:color="000000"/>
            </w:tcBorders>
          </w:tcPr>
          <w:p>
            <w:pPr>
              <w:pStyle w:val="LOnormal"/>
              <w:widowControl w:val="false"/>
              <w:spacing w:lineRule="auto" w:line="240"/>
              <w:rPr>
                <w:rFonts w:eastAsia="Calibri" w:cs="Calibri"/>
                <w:sz w:val="20"/>
                <w:szCs w:val="20"/>
              </w:rPr>
            </w:pPr>
            <w:r>
              <w:rPr>
                <w:rFonts w:eastAsia="Calibri" w:cs="Calibri"/>
                <w:sz w:val="20"/>
                <w:szCs w:val="20"/>
              </w:rPr>
              <w:t>Procrustes Sum of Squares</w:t>
            </w:r>
          </w:p>
        </w:tc>
        <w:tc>
          <w:tcPr>
            <w:tcW w:w="2138" w:type="dxa"/>
            <w:tcBorders>
              <w:top w:val="single" w:sz="8" w:space="0" w:color="000000"/>
              <w:left w:val="single" w:sz="8" w:space="0" w:color="000000"/>
              <w:bottom w:val="single" w:sz="8" w:space="0" w:color="000000"/>
              <w:right w:val="single" w:sz="8" w:space="0" w:color="000000"/>
            </w:tcBorders>
          </w:tcPr>
          <w:p>
            <w:pPr>
              <w:pStyle w:val="LOnormal"/>
              <w:widowControl w:val="false"/>
              <w:spacing w:lineRule="auto" w:line="240"/>
              <w:rPr>
                <w:rFonts w:eastAsia="Calibri" w:cs="Calibri"/>
                <w:sz w:val="20"/>
                <w:szCs w:val="20"/>
              </w:rPr>
            </w:pPr>
            <w:r>
              <w:rPr>
                <w:rFonts w:eastAsia="Calibri" w:cs="Calibri"/>
                <w:sz w:val="20"/>
                <w:szCs w:val="20"/>
              </w:rPr>
              <w:t>0.983</w:t>
            </w:r>
          </w:p>
        </w:tc>
        <w:tc>
          <w:tcPr>
            <w:tcW w:w="2245" w:type="dxa"/>
            <w:tcBorders>
              <w:top w:val="single" w:sz="8" w:space="0" w:color="000000"/>
              <w:left w:val="single" w:sz="8" w:space="0" w:color="000000"/>
              <w:bottom w:val="single" w:sz="8" w:space="0" w:color="000000"/>
              <w:right w:val="single" w:sz="8" w:space="0" w:color="000000"/>
            </w:tcBorders>
          </w:tcPr>
          <w:p>
            <w:pPr>
              <w:pStyle w:val="LOnormal"/>
              <w:widowControl w:val="false"/>
              <w:spacing w:lineRule="auto" w:line="240"/>
              <w:rPr>
                <w:rFonts w:eastAsia="Calibri" w:cs="Calibri"/>
                <w:sz w:val="20"/>
                <w:szCs w:val="20"/>
              </w:rPr>
            </w:pPr>
            <w:r>
              <w:rPr>
                <w:rFonts w:eastAsia="Calibri" w:cs="Calibri"/>
                <w:sz w:val="20"/>
                <w:szCs w:val="20"/>
              </w:rPr>
              <w:t>0.988</w:t>
            </w:r>
          </w:p>
        </w:tc>
      </w:tr>
      <w:tr>
        <w:trPr/>
        <w:tc>
          <w:tcPr>
            <w:tcW w:w="4617" w:type="dxa"/>
            <w:tcBorders>
              <w:top w:val="single" w:sz="8" w:space="0" w:color="000000"/>
              <w:left w:val="single" w:sz="8" w:space="0" w:color="000000"/>
              <w:bottom w:val="single" w:sz="8" w:space="0" w:color="000000"/>
              <w:right w:val="single" w:sz="8" w:space="0" w:color="000000"/>
            </w:tcBorders>
          </w:tcPr>
          <w:p>
            <w:pPr>
              <w:pStyle w:val="LOnormal"/>
              <w:widowControl w:val="false"/>
              <w:spacing w:lineRule="auto" w:line="240"/>
              <w:rPr>
                <w:rFonts w:eastAsia="Calibri" w:cs="Calibri"/>
                <w:sz w:val="20"/>
                <w:szCs w:val="20"/>
              </w:rPr>
            </w:pPr>
            <w:r>
              <w:rPr>
                <w:rFonts w:eastAsia="Calibri" w:cs="Calibri"/>
                <w:sz w:val="20"/>
                <w:szCs w:val="20"/>
              </w:rPr>
              <w:t>Correlation (symmetric rotation)</w:t>
            </w:r>
          </w:p>
        </w:tc>
        <w:tc>
          <w:tcPr>
            <w:tcW w:w="2138" w:type="dxa"/>
            <w:tcBorders>
              <w:top w:val="single" w:sz="8" w:space="0" w:color="000000"/>
              <w:left w:val="single" w:sz="8" w:space="0" w:color="000000"/>
              <w:bottom w:val="single" w:sz="8" w:space="0" w:color="000000"/>
              <w:right w:val="single" w:sz="8" w:space="0" w:color="000000"/>
            </w:tcBorders>
          </w:tcPr>
          <w:p>
            <w:pPr>
              <w:pStyle w:val="LOnormal"/>
              <w:widowControl w:val="false"/>
              <w:spacing w:lineRule="auto" w:line="240"/>
              <w:rPr>
                <w:rFonts w:eastAsia="Calibri" w:cs="Calibri"/>
                <w:sz w:val="20"/>
                <w:szCs w:val="20"/>
              </w:rPr>
            </w:pPr>
            <w:r>
              <w:rPr>
                <w:rFonts w:eastAsia="Calibri" w:cs="Calibri"/>
                <w:sz w:val="20"/>
                <w:szCs w:val="20"/>
              </w:rPr>
              <w:t>0.13</w:t>
            </w:r>
          </w:p>
        </w:tc>
        <w:tc>
          <w:tcPr>
            <w:tcW w:w="2245" w:type="dxa"/>
            <w:tcBorders>
              <w:top w:val="single" w:sz="8" w:space="0" w:color="000000"/>
              <w:left w:val="single" w:sz="8" w:space="0" w:color="000000"/>
              <w:bottom w:val="single" w:sz="8" w:space="0" w:color="000000"/>
              <w:right w:val="single" w:sz="8" w:space="0" w:color="000000"/>
            </w:tcBorders>
          </w:tcPr>
          <w:p>
            <w:pPr>
              <w:pStyle w:val="LOnormal"/>
              <w:widowControl w:val="false"/>
              <w:spacing w:lineRule="auto" w:line="240"/>
              <w:rPr>
                <w:rFonts w:eastAsia="Calibri" w:cs="Calibri"/>
                <w:sz w:val="20"/>
                <w:szCs w:val="20"/>
              </w:rPr>
            </w:pPr>
            <w:r>
              <w:rPr>
                <w:rFonts w:eastAsia="Calibri" w:cs="Calibri"/>
                <w:sz w:val="20"/>
                <w:szCs w:val="20"/>
              </w:rPr>
              <w:t>0.11</w:t>
            </w:r>
          </w:p>
        </w:tc>
      </w:tr>
      <w:tr>
        <w:trPr/>
        <w:tc>
          <w:tcPr>
            <w:tcW w:w="4617" w:type="dxa"/>
            <w:tcBorders>
              <w:top w:val="single" w:sz="8" w:space="0" w:color="000000"/>
              <w:left w:val="single" w:sz="8" w:space="0" w:color="000000"/>
              <w:bottom w:val="single" w:sz="8" w:space="0" w:color="000000"/>
              <w:right w:val="single" w:sz="8" w:space="0" w:color="000000"/>
            </w:tcBorders>
          </w:tcPr>
          <w:p>
            <w:pPr>
              <w:pStyle w:val="LOnormal"/>
              <w:widowControl w:val="false"/>
              <w:spacing w:lineRule="auto" w:line="240"/>
              <w:rPr>
                <w:rFonts w:eastAsia="Calibri" w:cs="Calibri"/>
                <w:sz w:val="20"/>
                <w:szCs w:val="20"/>
              </w:rPr>
            </w:pPr>
            <w:r>
              <w:rPr>
                <w:rFonts w:eastAsia="Calibri" w:cs="Calibri"/>
                <w:sz w:val="20"/>
                <w:szCs w:val="20"/>
              </w:rPr>
              <w:t>Significance</w:t>
            </w:r>
          </w:p>
        </w:tc>
        <w:tc>
          <w:tcPr>
            <w:tcW w:w="2138" w:type="dxa"/>
            <w:tcBorders>
              <w:top w:val="single" w:sz="8" w:space="0" w:color="000000"/>
              <w:left w:val="single" w:sz="8" w:space="0" w:color="000000"/>
              <w:bottom w:val="single" w:sz="8" w:space="0" w:color="000000"/>
              <w:right w:val="single" w:sz="8" w:space="0" w:color="000000"/>
            </w:tcBorders>
          </w:tcPr>
          <w:p>
            <w:pPr>
              <w:pStyle w:val="LOnormal"/>
              <w:widowControl w:val="false"/>
              <w:spacing w:lineRule="auto" w:line="240"/>
              <w:rPr>
                <w:rFonts w:eastAsia="Calibri" w:cs="Calibri"/>
                <w:sz w:val="20"/>
                <w:szCs w:val="20"/>
              </w:rPr>
            </w:pPr>
            <w:r>
              <w:rPr>
                <w:rFonts w:eastAsia="Calibri" w:cs="Calibri"/>
                <w:sz w:val="20"/>
                <w:szCs w:val="20"/>
              </w:rPr>
              <w:t>0.001</w:t>
            </w:r>
          </w:p>
        </w:tc>
        <w:tc>
          <w:tcPr>
            <w:tcW w:w="2245" w:type="dxa"/>
            <w:tcBorders>
              <w:top w:val="single" w:sz="8" w:space="0" w:color="000000"/>
              <w:left w:val="single" w:sz="8" w:space="0" w:color="000000"/>
              <w:bottom w:val="single" w:sz="8" w:space="0" w:color="000000"/>
              <w:right w:val="single" w:sz="8" w:space="0" w:color="000000"/>
            </w:tcBorders>
          </w:tcPr>
          <w:p>
            <w:pPr>
              <w:pStyle w:val="LOnormal"/>
              <w:widowControl w:val="false"/>
              <w:spacing w:lineRule="auto" w:line="240"/>
              <w:rPr>
                <w:rFonts w:eastAsia="Calibri" w:cs="Calibri"/>
                <w:sz w:val="20"/>
                <w:szCs w:val="20"/>
              </w:rPr>
            </w:pPr>
            <w:r>
              <w:rPr>
                <w:rFonts w:eastAsia="Calibri" w:cs="Calibri"/>
                <w:sz w:val="20"/>
                <w:szCs w:val="20"/>
              </w:rPr>
              <w:t>0.0004</w:t>
            </w:r>
          </w:p>
        </w:tc>
      </w:tr>
      <w:tr>
        <w:trPr/>
        <w:tc>
          <w:tcPr>
            <w:tcW w:w="4617" w:type="dxa"/>
            <w:tcBorders>
              <w:top w:val="single" w:sz="8" w:space="0" w:color="000000"/>
              <w:left w:val="single" w:sz="8" w:space="0" w:color="000000"/>
              <w:bottom w:val="single" w:sz="8" w:space="0" w:color="000000"/>
              <w:right w:val="single" w:sz="8" w:space="0" w:color="000000"/>
            </w:tcBorders>
          </w:tcPr>
          <w:p>
            <w:pPr>
              <w:pStyle w:val="LOnormal"/>
              <w:widowControl w:val="false"/>
              <w:spacing w:lineRule="auto" w:line="240"/>
              <w:rPr>
                <w:rFonts w:eastAsia="Calibri" w:cs="Calibri"/>
                <w:sz w:val="20"/>
                <w:szCs w:val="20"/>
              </w:rPr>
            </w:pPr>
            <w:r>
              <w:rPr>
                <w:rFonts w:eastAsia="Calibri" w:cs="Calibri"/>
                <w:sz w:val="20"/>
                <w:szCs w:val="20"/>
              </w:rPr>
              <w:t>Number of permutations</w:t>
            </w:r>
          </w:p>
        </w:tc>
        <w:tc>
          <w:tcPr>
            <w:tcW w:w="2138" w:type="dxa"/>
            <w:tcBorders>
              <w:top w:val="single" w:sz="8" w:space="0" w:color="000000"/>
              <w:left w:val="single" w:sz="8" w:space="0" w:color="000000"/>
              <w:bottom w:val="single" w:sz="8" w:space="0" w:color="000000"/>
              <w:right w:val="single" w:sz="8" w:space="0" w:color="000000"/>
            </w:tcBorders>
          </w:tcPr>
          <w:p>
            <w:pPr>
              <w:pStyle w:val="LOnormal"/>
              <w:widowControl w:val="false"/>
              <w:spacing w:lineRule="auto" w:line="240"/>
              <w:rPr>
                <w:rFonts w:eastAsia="Calibri" w:cs="Calibri"/>
                <w:sz w:val="20"/>
                <w:szCs w:val="20"/>
              </w:rPr>
            </w:pPr>
            <w:r>
              <w:rPr>
                <w:rFonts w:eastAsia="Calibri" w:cs="Calibri"/>
                <w:sz w:val="20"/>
                <w:szCs w:val="20"/>
              </w:rPr>
              <w:t>10000</w:t>
            </w:r>
          </w:p>
        </w:tc>
        <w:tc>
          <w:tcPr>
            <w:tcW w:w="2245" w:type="dxa"/>
            <w:tcBorders>
              <w:top w:val="single" w:sz="8" w:space="0" w:color="000000"/>
              <w:left w:val="single" w:sz="8" w:space="0" w:color="000000"/>
              <w:bottom w:val="single" w:sz="8" w:space="0" w:color="000000"/>
              <w:right w:val="single" w:sz="8" w:space="0" w:color="000000"/>
            </w:tcBorders>
          </w:tcPr>
          <w:p>
            <w:pPr>
              <w:pStyle w:val="LOnormal"/>
              <w:widowControl w:val="false"/>
              <w:spacing w:lineRule="auto" w:line="240"/>
              <w:rPr>
                <w:rFonts w:eastAsia="Calibri" w:cs="Calibri"/>
                <w:sz w:val="20"/>
                <w:szCs w:val="20"/>
              </w:rPr>
            </w:pPr>
            <w:r>
              <w:rPr>
                <w:rFonts w:eastAsia="Calibri" w:cs="Calibri"/>
                <w:sz w:val="20"/>
                <w:szCs w:val="20"/>
              </w:rPr>
              <w:t>10000</w:t>
            </w:r>
          </w:p>
        </w:tc>
      </w:tr>
    </w:tbl>
    <w:p>
      <w:pPr>
        <w:pStyle w:val="LOnormal"/>
        <w:jc w:val="both"/>
        <w:rPr>
          <w:rFonts w:eastAsia="Calibri" w:cs="Calibri"/>
          <w:sz w:val="20"/>
          <w:szCs w:val="20"/>
          <w:shd w:fill="auto" w:val="clear"/>
        </w:rPr>
      </w:pPr>
      <w:r>
        <w:rPr>
          <w:rFonts w:eastAsia="Calibri" w:cs="Calibri"/>
          <w:sz w:val="20"/>
          <w:szCs w:val="20"/>
          <w:shd w:fill="auto" w:val="clear"/>
        </w:rPr>
        <w:t xml:space="preserve">SI Table </w:t>
      </w:r>
      <w:r>
        <w:rPr>
          <w:rFonts w:eastAsia="Calibri" w:cs="Calibri"/>
          <w:sz w:val="20"/>
          <w:szCs w:val="20"/>
          <w:shd w:fill="auto" w:val="clear"/>
        </w:rPr>
        <w:t>5</w:t>
      </w:r>
      <w:r>
        <w:rPr>
          <w:rFonts w:eastAsia="Calibri" w:cs="Calibri"/>
          <w:sz w:val="20"/>
          <w:szCs w:val="20"/>
          <w:shd w:fill="auto" w:val="clear"/>
        </w:rPr>
        <w:t>: Procrustes analysis between geographic distances  and genetic distances of pairs of individuals from Lesotho.</w:t>
      </w:r>
    </w:p>
    <w:sectPr>
      <w:headerReference w:type="default" r:id="rId22"/>
      <w:footerReference w:type="default" r:id="rId23"/>
      <w:type w:val="nextPage"/>
      <w:pgSz w:w="11906" w:h="16838"/>
      <w:pgMar w:left="1440" w:right="1440" w:gutter="0" w:header="720" w:top="1440" w:footer="720" w:bottom="1440"/>
      <w:pgNumType w:start="1" w:fmt="decimal"/>
      <w:formProt w:val="false"/>
      <w:textDirection w:val="lrTb"/>
      <w:docGrid w:type="default" w:linePitch="100" w:charSpace="4096"/>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1"/>
    <w:family w:val="roman"/>
    <w:pitch w:val="variable"/>
  </w:font>
  <w:font w:name="Arial">
    <w:charset w:val="01"/>
    <w:family w:val="roman"/>
    <w:pitch w:val="variable"/>
  </w:font>
  <w:font w:name="Liberation Sans">
    <w:altName w:val="Arial"/>
    <w:charset w:val="01"/>
    <w:family w:val="roman"/>
    <w:pitch w:val="variable"/>
  </w:font>
  <w:font w:name="Calibri">
    <w:charset w:val="01"/>
    <w:family w:val="roman"/>
    <w:pitch w:val="variable"/>
  </w:font>
  <w:font w:name="Roboto">
    <w:charset w:val="01"/>
    <w:family w:val="auto"/>
    <w:pitch w:val="default"/>
  </w:font>
  <w:font w:name="Wingdings 2">
    <w:charset w:val="02"/>
    <w:family w:val="auto"/>
    <w:pitch w:val="default"/>
  </w:font>
  <w:font w:name="OpenSymbol">
    <w:altName w:val="Arial Unicode MS"/>
    <w:charset w:val="01"/>
    <w:family w:val="auto"/>
    <w:pitch w:val="variable"/>
  </w:font>
  <w:font w:name="Wingdings">
    <w:charset w:val="02"/>
    <w:family w:val="auto"/>
    <w:pitch w:val="default"/>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LOnormal"/>
      <w:jc w:val="right"/>
      <w:rPr/>
    </w:pPr>
    <w:r>
      <w:rPr/>
      <w:fldChar w:fldCharType="begin"/>
    </w:r>
    <w:r>
      <w:rPr/>
      <w:instrText xml:space="preserve"> PAGE </w:instrText>
    </w:r>
    <w:r>
      <w:rPr/>
      <w:fldChar w:fldCharType="separate"/>
    </w:r>
    <w:r>
      <w:rPr/>
      <w:t>16</w:t>
    </w:r>
    <w:r>
      <w:rPr/>
      <w:fldChar w:fldCharType="end"/>
    </w:r>
  </w:p>
</w:ftr>
</file>

<file path=word/header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LOnormal"/>
      <w:rPr/>
    </w:pPr>
    <w:r>
      <w:rPr/>
    </w:r>
  </w:p>
  <w:p>
    <w:pPr>
      <w:pStyle w:val="LOnormal"/>
      <w:rPr/>
    </w:pPr>
    <w:r>
      <w:rPr/>
    </w:r>
  </w:p>
</w:hdr>
</file>

<file path=word/numbering.xml><?xml version="1.0" encoding="utf-8"?>
<w:numbering xmlns:w="http://schemas.openxmlformats.org/wordprocessingml/2006/main" xmlns:o="urn:schemas-microsoft-com:office:office" xmlns:r="http://schemas.openxmlformats.org/officeDocument/2006/relationships" xmlns:v="urn:schemas-microsoft-com:vml" xmlns:mc="http://schemas.openxmlformats.org/markup-compatibility/2006" xmlns:w14="http://schemas.microsoft.com/office/word/2010/wordml" mc:Ignorable="w14">
  <w:abstractNum w:abstractNumId="1">
    <w:lvl w:ilvl="0">
      <w:start w:val="1"/>
      <w:numFmt w:val="bullet"/>
      <w:lvlText w:val=""/>
      <w:lvlJc w:val="left"/>
      <w:pPr>
        <w:tabs>
          <w:tab w:val="num" w:pos="0"/>
        </w:tabs>
        <w:ind w:left="720" w:hanging="360"/>
      </w:pPr>
      <w:rPr>
        <w:rFonts w:ascii="Roboto" w:hAnsi="Roboto" w:cs="Roboto" w:hint="default"/>
        <w:sz w:val="24"/>
        <w:u w:val="none"/>
        <w:szCs w:val="24"/>
        <w:color w:val="212121"/>
      </w:rPr>
    </w:lvl>
    <w:lvl w:ilvl="1">
      <w:start w:val="1"/>
      <w:numFmt w:val="bullet"/>
      <w:lvlText w:val=""/>
      <w:lvlJc w:val="left"/>
      <w:pPr>
        <w:tabs>
          <w:tab w:val="num" w:pos="0"/>
        </w:tabs>
        <w:ind w:left="1440" w:hanging="360"/>
      </w:pPr>
      <w:rPr>
        <w:rFonts w:ascii="Wingdings 2" w:hAnsi="Wingdings 2" w:cs="Wingdings 2" w:hint="default"/>
        <w:u w:val="none"/>
      </w:rPr>
    </w:lvl>
    <w:lvl w:ilvl="2">
      <w:start w:val="1"/>
      <w:numFmt w:val="bullet"/>
      <w:lvlText w:val="■"/>
      <w:lvlJc w:val="left"/>
      <w:pPr>
        <w:tabs>
          <w:tab w:val="num" w:pos="0"/>
        </w:tabs>
        <w:ind w:left="2160" w:hanging="360"/>
      </w:pPr>
      <w:rPr>
        <w:rFonts w:ascii="OpenSymbol" w:hAnsi="OpenSymbol" w:cs="OpenSymbol" w:hint="default"/>
        <w:u w:val="none"/>
      </w:rPr>
    </w:lvl>
    <w:lvl w:ilvl="3">
      <w:start w:val="1"/>
      <w:numFmt w:val="bullet"/>
      <w:lvlText w:val=""/>
      <w:lvlJc w:val="left"/>
      <w:pPr>
        <w:tabs>
          <w:tab w:val="num" w:pos="0"/>
        </w:tabs>
        <w:ind w:left="2880" w:hanging="360"/>
      </w:pPr>
      <w:rPr>
        <w:rFonts w:ascii="Wingdings" w:hAnsi="Wingdings" w:cs="Wingdings" w:hint="default"/>
        <w:u w:val="none"/>
      </w:rPr>
    </w:lvl>
    <w:lvl w:ilvl="4">
      <w:start w:val="1"/>
      <w:numFmt w:val="bullet"/>
      <w:lvlText w:val=""/>
      <w:lvlJc w:val="left"/>
      <w:pPr>
        <w:tabs>
          <w:tab w:val="num" w:pos="0"/>
        </w:tabs>
        <w:ind w:left="3600" w:hanging="360"/>
      </w:pPr>
      <w:rPr>
        <w:rFonts w:ascii="Wingdings 2" w:hAnsi="Wingdings 2" w:cs="Wingdings 2" w:hint="default"/>
        <w:u w:val="none"/>
      </w:rPr>
    </w:lvl>
    <w:lvl w:ilvl="5">
      <w:start w:val="1"/>
      <w:numFmt w:val="bullet"/>
      <w:lvlText w:val="■"/>
      <w:lvlJc w:val="left"/>
      <w:pPr>
        <w:tabs>
          <w:tab w:val="num" w:pos="0"/>
        </w:tabs>
        <w:ind w:left="4320" w:hanging="360"/>
      </w:pPr>
      <w:rPr>
        <w:rFonts w:ascii="OpenSymbol" w:hAnsi="OpenSymbol" w:cs="OpenSymbol" w:hint="default"/>
        <w:u w:val="none"/>
      </w:rPr>
    </w:lvl>
    <w:lvl w:ilvl="6">
      <w:start w:val="1"/>
      <w:numFmt w:val="bullet"/>
      <w:lvlText w:val=""/>
      <w:lvlJc w:val="left"/>
      <w:pPr>
        <w:tabs>
          <w:tab w:val="num" w:pos="0"/>
        </w:tabs>
        <w:ind w:left="5040" w:hanging="360"/>
      </w:pPr>
      <w:rPr>
        <w:rFonts w:ascii="Wingdings" w:hAnsi="Wingdings" w:cs="Wingdings" w:hint="default"/>
        <w:u w:val="none"/>
      </w:rPr>
    </w:lvl>
    <w:lvl w:ilvl="7">
      <w:start w:val="1"/>
      <w:numFmt w:val="bullet"/>
      <w:lvlText w:val=""/>
      <w:lvlJc w:val="left"/>
      <w:pPr>
        <w:tabs>
          <w:tab w:val="num" w:pos="0"/>
        </w:tabs>
        <w:ind w:left="5760" w:hanging="360"/>
      </w:pPr>
      <w:rPr>
        <w:rFonts w:ascii="Wingdings 2" w:hAnsi="Wingdings 2" w:cs="Wingdings 2" w:hint="default"/>
        <w:u w:val="none"/>
      </w:rPr>
    </w:lvl>
    <w:lvl w:ilvl="8">
      <w:start w:val="1"/>
      <w:numFmt w:val="bullet"/>
      <w:lvlText w:val="■"/>
      <w:lvlJc w:val="left"/>
      <w:pPr>
        <w:tabs>
          <w:tab w:val="num" w:pos="0"/>
        </w:tabs>
        <w:ind w:left="6480" w:hanging="360"/>
      </w:pPr>
      <w:rPr>
        <w:rFonts w:ascii="OpenSymbol" w:hAnsi="OpenSymbol" w:cs="OpenSymbol" w:hint="default"/>
        <w:u w:val="none"/>
      </w:rPr>
    </w:lvl>
  </w:abstractNum>
  <w:abstractNum w:abstractNumId="2">
    <w:lvl w:ilvl="0">
      <w:start w:val="1"/>
      <w:numFmt w:val="none"/>
      <w:suff w:val="nothing"/>
      <w:lvlText w:val=""/>
      <w:lvlJc w:val="left"/>
      <w:pPr>
        <w:tabs>
          <w:tab w:val="num" w:pos="0"/>
        </w:tabs>
        <w:ind w:left="0" w:hanging="0"/>
      </w:pPr>
    </w:lvl>
    <w:lvl w:ilvl="1">
      <w:start w:val="1"/>
      <w:numFmt w:val="none"/>
      <w:suff w:val="nothing"/>
      <w:lvlText w:val=""/>
      <w:lvlJc w:val="left"/>
      <w:pPr>
        <w:tabs>
          <w:tab w:val="num" w:pos="0"/>
        </w:tabs>
        <w:ind w:left="0" w:hanging="0"/>
      </w:pPr>
    </w:lvl>
    <w:lvl w:ilvl="2">
      <w:start w:val="1"/>
      <w:numFmt w:val="none"/>
      <w:suff w:val="nothing"/>
      <w:lvlText w:val=""/>
      <w:lvlJc w:val="left"/>
      <w:pPr>
        <w:tabs>
          <w:tab w:val="num" w:pos="0"/>
        </w:tabs>
        <w:ind w:left="0" w:hanging="0"/>
      </w:pPr>
    </w:lvl>
    <w:lvl w:ilvl="3">
      <w:start w:val="1"/>
      <w:numFmt w:val="none"/>
      <w:suff w:val="nothing"/>
      <w:lvlText w:val=""/>
      <w:lvlJc w:val="left"/>
      <w:pPr>
        <w:tabs>
          <w:tab w:val="num" w:pos="0"/>
        </w:tabs>
        <w:ind w:left="0" w:hanging="0"/>
      </w:pPr>
    </w:lvl>
    <w:lvl w:ilvl="4">
      <w:start w:val="1"/>
      <w:numFmt w:val="none"/>
      <w:suff w:val="nothing"/>
      <w:lvlText w:val=""/>
      <w:lvlJc w:val="left"/>
      <w:pPr>
        <w:tabs>
          <w:tab w:val="num" w:pos="0"/>
        </w:tabs>
        <w:ind w:left="0" w:hanging="0"/>
      </w:pPr>
    </w:lvl>
    <w:lvl w:ilvl="5">
      <w:start w:val="1"/>
      <w:numFmt w:val="none"/>
      <w:suff w:val="nothing"/>
      <w:lvlText w:val=""/>
      <w:lvlJc w:val="left"/>
      <w:pPr>
        <w:tabs>
          <w:tab w:val="num" w:pos="0"/>
        </w:tabs>
        <w:ind w:left="0" w:hanging="0"/>
      </w:pPr>
    </w:lvl>
    <w:lvl w:ilvl="6">
      <w:start w:val="1"/>
      <w:numFmt w:val="none"/>
      <w:suff w:val="nothing"/>
      <w:lvlText w:val=""/>
      <w:lvlJc w:val="left"/>
      <w:pPr>
        <w:tabs>
          <w:tab w:val="num" w:pos="0"/>
        </w:tabs>
        <w:ind w:left="0" w:hanging="0"/>
      </w:pPr>
    </w:lvl>
    <w:lvl w:ilvl="7">
      <w:start w:val="1"/>
      <w:numFmt w:val="none"/>
      <w:suff w:val="nothing"/>
      <w:lvlText w:val=""/>
      <w:lvlJc w:val="left"/>
      <w:pPr>
        <w:tabs>
          <w:tab w:val="num" w:pos="0"/>
        </w:tabs>
        <w:ind w:left="0" w:hanging="0"/>
      </w:pPr>
    </w:lvl>
    <w:lvl w:ilvl="8">
      <w:start w:val="1"/>
      <w:numFmt w:val="none"/>
      <w:suff w:val="nothing"/>
      <w:lvlText w:val=""/>
      <w:lvlJc w:val="left"/>
      <w:pPr>
        <w:tabs>
          <w:tab w:val="num" w:pos="0"/>
        </w:tabs>
        <w:ind w:left="0" w:hanging="0"/>
      </w:pPr>
    </w:lvl>
  </w:abstractNum>
  <w:num w:numId="1">
    <w:abstractNumId w:val="1"/>
  </w:num>
  <w:num w:numId="2">
    <w:abstractNumId w:val="2"/>
  </w:num>
</w:numbering>
</file>

<file path=word/settings.xml><?xml version="1.0" encoding="utf-8"?>
<w:settings xmlns:w="http://schemas.openxmlformats.org/wordprocessingml/2006/main">
  <w:zoom w:percent="90"/>
  <w:defaultTabStop w:val="720"/>
  <w:autoHyphenation w:val="true"/>
  <w:compat>
    <w:compatSetting w:name="compatibilityMode" w:uri="http://schemas.microsoft.com/office/word" w:val="15"/>
  </w:compat>
  <w:themeFontLang w:val=""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Arial" w:hAnsi="Arial" w:eastAsia="Arial" w:cs="Arial"/>
        <w:sz w:val="22"/>
        <w:szCs w:val="22"/>
        <w:lang w:val="es-ES" w:eastAsia="zh-CN" w:bidi="hi-IN"/>
      </w:rPr>
    </w:rPrDefault>
    <w:pPrDefault>
      <w:pPr>
        <w:suppressAutoHyphens w:val="true"/>
      </w:pPr>
    </w:pPrDefault>
  </w:docDefaults>
  <w:style w:type="paragraph" w:styleId="Normal">
    <w:name w:val="Normal"/>
    <w:qFormat/>
    <w:pPr>
      <w:widowControl/>
      <w:suppressAutoHyphens w:val="true"/>
      <w:overflowPunct w:val="false"/>
      <w:bidi w:val="0"/>
      <w:spacing w:lineRule="auto" w:line="276" w:before="0" w:after="0"/>
      <w:jc w:val="left"/>
    </w:pPr>
    <w:rPr>
      <w:rFonts w:ascii="Arial" w:hAnsi="Arial" w:eastAsia="Arial" w:cs="Arial"/>
      <w:color w:val="auto"/>
      <w:kern w:val="0"/>
      <w:sz w:val="22"/>
      <w:szCs w:val="22"/>
      <w:lang w:val="es-ES" w:eastAsia="zh-CN" w:bidi="hi-IN"/>
    </w:rPr>
  </w:style>
  <w:style w:type="paragraph" w:styleId="Heading1">
    <w:name w:val="Heading 1"/>
    <w:basedOn w:val="LOnormal"/>
    <w:next w:val="LOnormal"/>
    <w:qFormat/>
    <w:pPr>
      <w:keepNext w:val="true"/>
      <w:keepLines/>
      <w:pageBreakBefore w:val="false"/>
      <w:spacing w:lineRule="auto" w:line="240" w:before="400" w:after="120"/>
    </w:pPr>
    <w:rPr>
      <w:sz w:val="40"/>
      <w:szCs w:val="40"/>
    </w:rPr>
  </w:style>
  <w:style w:type="paragraph" w:styleId="Heading2">
    <w:name w:val="Heading 2"/>
    <w:basedOn w:val="LOnormal"/>
    <w:next w:val="LOnormal"/>
    <w:qFormat/>
    <w:pPr>
      <w:keepNext w:val="true"/>
      <w:keepLines/>
      <w:pageBreakBefore w:val="false"/>
      <w:spacing w:lineRule="auto" w:line="240" w:before="360" w:after="120"/>
    </w:pPr>
    <w:rPr>
      <w:b w:val="false"/>
      <w:sz w:val="32"/>
      <w:szCs w:val="32"/>
    </w:rPr>
  </w:style>
  <w:style w:type="paragraph" w:styleId="Heading3">
    <w:name w:val="Heading 3"/>
    <w:basedOn w:val="LOnormal"/>
    <w:next w:val="LOnormal"/>
    <w:qFormat/>
    <w:pPr>
      <w:keepNext w:val="true"/>
      <w:keepLines/>
      <w:pageBreakBefore w:val="false"/>
      <w:spacing w:lineRule="auto" w:line="240" w:before="320" w:after="80"/>
    </w:pPr>
    <w:rPr>
      <w:b w:val="false"/>
      <w:color w:val="434343"/>
      <w:sz w:val="28"/>
      <w:szCs w:val="28"/>
    </w:rPr>
  </w:style>
  <w:style w:type="paragraph" w:styleId="Heading4">
    <w:name w:val="Heading 4"/>
    <w:basedOn w:val="LOnormal"/>
    <w:next w:val="LOnormal"/>
    <w:qFormat/>
    <w:pPr>
      <w:keepNext w:val="true"/>
      <w:keepLines/>
      <w:pageBreakBefore w:val="false"/>
      <w:spacing w:lineRule="auto" w:line="240" w:before="280" w:after="80"/>
    </w:pPr>
    <w:rPr>
      <w:color w:val="666666"/>
      <w:sz w:val="24"/>
      <w:szCs w:val="24"/>
    </w:rPr>
  </w:style>
  <w:style w:type="paragraph" w:styleId="Heading5">
    <w:name w:val="Heading 5"/>
    <w:basedOn w:val="LOnormal"/>
    <w:next w:val="LOnormal"/>
    <w:qFormat/>
    <w:pPr>
      <w:keepNext w:val="true"/>
      <w:keepLines/>
      <w:pageBreakBefore w:val="false"/>
      <w:spacing w:lineRule="auto" w:line="240" w:before="240" w:after="80"/>
    </w:pPr>
    <w:rPr>
      <w:color w:val="666666"/>
      <w:sz w:val="22"/>
      <w:szCs w:val="22"/>
    </w:rPr>
  </w:style>
  <w:style w:type="paragraph" w:styleId="Heading6">
    <w:name w:val="Heading 6"/>
    <w:basedOn w:val="LOnormal"/>
    <w:next w:val="LOnormal"/>
    <w:qFormat/>
    <w:pPr>
      <w:keepNext w:val="true"/>
      <w:keepLines/>
      <w:pageBreakBefore w:val="false"/>
      <w:spacing w:lineRule="auto" w:line="240" w:before="240" w:after="80"/>
    </w:pPr>
    <w:rPr>
      <w:i/>
      <w:color w:val="666666"/>
      <w:sz w:val="22"/>
      <w:szCs w:val="22"/>
    </w:rPr>
  </w:style>
  <w:style w:type="character" w:styleId="InternetLink">
    <w:name w:val="Hyperlink"/>
    <w:rPr>
      <w:color w:val="000080"/>
      <w:u w:val="single"/>
    </w:rPr>
  </w:style>
  <w:style w:type="paragraph" w:styleId="Heading">
    <w:name w:val="Heading"/>
    <w:basedOn w:val="Normal"/>
    <w:next w:val="TextBody"/>
    <w:qFormat/>
    <w:pPr>
      <w:keepNext w:val="true"/>
      <w:spacing w:before="240" w:after="120"/>
    </w:pPr>
    <w:rPr>
      <w:rFonts w:ascii="Liberation Sans" w:hAnsi="Liberation Sans" w:eastAsia="Noto Sans CJK SC" w:cs="Lohit Devanagari"/>
      <w:sz w:val="28"/>
      <w:szCs w:val="28"/>
    </w:rPr>
  </w:style>
  <w:style w:type="paragraph" w:styleId="TextBody">
    <w:name w:val="Body Text"/>
    <w:basedOn w:val="Normal"/>
    <w:pPr>
      <w:spacing w:lineRule="auto" w:line="276" w:before="0" w:after="140"/>
    </w:pPr>
    <w:rPr/>
  </w:style>
  <w:style w:type="paragraph" w:styleId="List">
    <w:name w:val="List"/>
    <w:basedOn w:val="TextBody"/>
    <w:pPr/>
    <w:rPr>
      <w:rFonts w:cs="Lohit Devanagari"/>
    </w:rPr>
  </w:style>
  <w:style w:type="paragraph" w:styleId="Caption">
    <w:name w:val="Caption"/>
    <w:basedOn w:val="Normal"/>
    <w:qFormat/>
    <w:pPr>
      <w:suppressLineNumbers/>
      <w:spacing w:before="120" w:after="120"/>
    </w:pPr>
    <w:rPr>
      <w:rFonts w:cs="Lohit Devanagari"/>
      <w:i/>
      <w:iCs/>
      <w:sz w:val="24"/>
      <w:szCs w:val="24"/>
    </w:rPr>
  </w:style>
  <w:style w:type="paragraph" w:styleId="Index">
    <w:name w:val="Index"/>
    <w:basedOn w:val="Normal"/>
    <w:qFormat/>
    <w:pPr>
      <w:suppressLineNumbers/>
    </w:pPr>
    <w:rPr>
      <w:rFonts w:cs="Lohit Devanagari"/>
    </w:rPr>
  </w:style>
  <w:style w:type="paragraph" w:styleId="LOnormal">
    <w:name w:val="LO-normal"/>
    <w:qFormat/>
    <w:pPr>
      <w:widowControl/>
      <w:suppressAutoHyphens w:val="true"/>
      <w:overflowPunct w:val="false"/>
      <w:bidi w:val="0"/>
      <w:spacing w:lineRule="auto" w:line="276" w:before="0" w:after="0"/>
      <w:jc w:val="left"/>
    </w:pPr>
    <w:rPr>
      <w:rFonts w:ascii="Arial" w:hAnsi="Arial" w:eastAsia="Arial" w:cs="Arial"/>
      <w:color w:val="auto"/>
      <w:kern w:val="0"/>
      <w:sz w:val="22"/>
      <w:szCs w:val="22"/>
      <w:lang w:val="es-ES" w:eastAsia="zh-CN" w:bidi="hi-IN"/>
    </w:rPr>
  </w:style>
  <w:style w:type="paragraph" w:styleId="Title">
    <w:name w:val="Title"/>
    <w:basedOn w:val="LOnormal"/>
    <w:next w:val="LOnormal"/>
    <w:qFormat/>
    <w:pPr>
      <w:keepNext w:val="true"/>
      <w:keepLines/>
      <w:pageBreakBefore w:val="false"/>
      <w:spacing w:lineRule="auto" w:line="240" w:before="0" w:after="60"/>
    </w:pPr>
    <w:rPr>
      <w:sz w:val="52"/>
      <w:szCs w:val="52"/>
    </w:rPr>
  </w:style>
  <w:style w:type="paragraph" w:styleId="Subtitle">
    <w:name w:val="Subtitle"/>
    <w:basedOn w:val="LOnormal"/>
    <w:next w:val="LOnormal"/>
    <w:qFormat/>
    <w:pPr>
      <w:keepNext w:val="true"/>
      <w:keepLines/>
      <w:pageBreakBefore w:val="false"/>
      <w:spacing w:lineRule="auto" w:line="240" w:before="0" w:after="320"/>
    </w:pPr>
    <w:rPr>
      <w:rFonts w:ascii="Arial" w:hAnsi="Arial" w:eastAsia="Arial" w:cs="Arial"/>
      <w:i w:val="false"/>
      <w:color w:val="666666"/>
      <w:sz w:val="30"/>
      <w:szCs w:val="30"/>
    </w:rPr>
  </w:style>
  <w:style w:type="paragraph" w:styleId="HeaderandFooter">
    <w:name w:val="Header and Footer"/>
    <w:basedOn w:val="Normal"/>
    <w:qFormat/>
    <w:pPr/>
    <w:rPr/>
  </w:style>
  <w:style w:type="paragraph" w:styleId="Header">
    <w:name w:val="Header"/>
    <w:basedOn w:val="HeaderandFooter"/>
    <w:pPr/>
    <w:rPr/>
  </w:style>
  <w:style w:type="paragraph" w:styleId="Footer">
    <w:name w:val="Footer"/>
    <w:basedOn w:val="HeaderandFooter"/>
    <w:pPr/>
    <w:rPr/>
  </w:style>
  <w:style w:type="paragraph" w:styleId="TableContents">
    <w:name w:val="Table Contents"/>
    <w:basedOn w:val="Normal"/>
    <w:qFormat/>
    <w:pPr>
      <w:widowControl w:val="false"/>
      <w:suppressLineNumbers/>
    </w:pPr>
    <w:rPr/>
  </w:style>
  <w:style w:type="paragraph" w:styleId="TableHeading">
    <w:name w:val="Table Heading"/>
    <w:basedOn w:val="TableContents"/>
    <w:qFormat/>
    <w:pPr>
      <w:suppressLineNumbers/>
      <w:jc w:val="center"/>
    </w:pPr>
    <w:rPr>
      <w:b/>
      <w:bCs/>
    </w:r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png"/><Relationship Id="rId3" Type="http://schemas.openxmlformats.org/officeDocument/2006/relationships/image" Target="media/image2.png"/><Relationship Id="rId4" Type="http://schemas.openxmlformats.org/officeDocument/2006/relationships/image" Target="media/image3.png"/><Relationship Id="rId5" Type="http://schemas.openxmlformats.org/officeDocument/2006/relationships/image" Target="media/image4.png"/><Relationship Id="rId6" Type="http://schemas.openxmlformats.org/officeDocument/2006/relationships/image" Target="media/image5.png"/><Relationship Id="rId7" Type="http://schemas.openxmlformats.org/officeDocument/2006/relationships/image" Target="media/image6.png"/><Relationship Id="rId8" Type="http://schemas.openxmlformats.org/officeDocument/2006/relationships/image" Target="media/image7.png"/><Relationship Id="rId9" Type="http://schemas.openxmlformats.org/officeDocument/2006/relationships/image" Target="media/image8.png"/><Relationship Id="rId10" Type="http://schemas.openxmlformats.org/officeDocument/2006/relationships/image" Target="media/image9.png"/><Relationship Id="rId11" Type="http://schemas.openxmlformats.org/officeDocument/2006/relationships/image" Target="media/image10.png"/><Relationship Id="rId12" Type="http://schemas.openxmlformats.org/officeDocument/2006/relationships/image" Target="media/image11.png"/><Relationship Id="rId13" Type="http://schemas.openxmlformats.org/officeDocument/2006/relationships/image" Target="media/image12.png"/><Relationship Id="rId14" Type="http://schemas.openxmlformats.org/officeDocument/2006/relationships/image" Target="media/image13.png"/><Relationship Id="rId15" Type="http://schemas.openxmlformats.org/officeDocument/2006/relationships/image" Target="media/image14.png"/><Relationship Id="rId16" Type="http://schemas.openxmlformats.org/officeDocument/2006/relationships/image" Target="media/image15.png"/><Relationship Id="rId17" Type="http://schemas.openxmlformats.org/officeDocument/2006/relationships/image" Target="media/image16.png"/><Relationship Id="rId18" Type="http://schemas.openxmlformats.org/officeDocument/2006/relationships/image" Target="media/image17.png"/><Relationship Id="rId19" Type="http://schemas.openxmlformats.org/officeDocument/2006/relationships/image" Target="media/image18.png"/><Relationship Id="rId20" Type="http://schemas.openxmlformats.org/officeDocument/2006/relationships/image" Target="media/image19.png"/><Relationship Id="rId21" Type="http://schemas.openxmlformats.org/officeDocument/2006/relationships/image" Target="media/image20.png"/><Relationship Id="rId22" Type="http://schemas.openxmlformats.org/officeDocument/2006/relationships/header" Target="header1.xml"/><Relationship Id="rId23" Type="http://schemas.openxmlformats.org/officeDocument/2006/relationships/footer" Target="footer1.xml"/><Relationship Id="rId24" Type="http://schemas.openxmlformats.org/officeDocument/2006/relationships/numbering" Target="numbering.xml"/><Relationship Id="rId25" Type="http://schemas.openxmlformats.org/officeDocument/2006/relationships/fontTable" Target="fontTable.xml"/><Relationship Id="rId26" Type="http://schemas.openxmlformats.org/officeDocument/2006/relationships/settings" Target="settings.xml"/>
</Relationships>
</file>

<file path=docProps/app.xml><?xml version="1.0" encoding="utf-8"?>
<Properties xmlns="http://schemas.openxmlformats.org/officeDocument/2006/extended-properties" xmlns:vt="http://schemas.openxmlformats.org/officeDocument/2006/docPropsVTypes">
  <Template/>
  <TotalTime>11048</TotalTime>
  <Application>LibreOffice/7.3.7.2$Linux_X86_64 LibreOffice_project/30$Build-2</Application>
  <AppVersion>15.0000</AppVersion>
  <Pages>16</Pages>
  <Words>2029</Words>
  <Characters>11535</Characters>
  <CharactersWithSpaces>13261</CharactersWithSpaces>
  <Paragraphs>333</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dc:description/>
  <dc:language>en-US</dc:language>
  <cp:lastModifiedBy/>
  <dcterms:modified xsi:type="dcterms:W3CDTF">2024-10-07T18:13:11Z</dcterms:modified>
  <cp:revision>35</cp:revision>
  <dc:subject/>
  <dc:title/>
</cp:coreProperties>
</file>

<file path=docProps/custom.xml><?xml version="1.0" encoding="utf-8"?>
<Properties xmlns="http://schemas.openxmlformats.org/officeDocument/2006/custom-properties" xmlns:vt="http://schemas.openxmlformats.org/officeDocument/2006/docPropsVTypes"/>
</file>